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А10.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Задание: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Определить характеристику предложения.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Пример: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(2)</w:t>
      </w:r>
      <w:proofErr w:type="gramStart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Нам</w:t>
      </w:r>
      <w:proofErr w:type="gramEnd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прежде всего заметно её гравитационное поле, объединяющее вещество, придающее ей шарообразную форму и удерживающее предметы на поверхности.</w:t>
      </w: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Укажите верную характеристику второго (2) предложения текста.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1)      простое осложнённое              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2)    сложносочинённое    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3)      сложноподчинённое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4)    бессоюзное сложное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Правильный ответ 1, осложнено определением, выраженным причастным оборотом.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Чтобы выполнить это задание нужно знать характеристики предложений.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Простое предложение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Может быть осложнено:</w:t>
      </w:r>
    </w:p>
    <w:p w:rsidR="00E80C5D" w:rsidRPr="008A3DE0" w:rsidRDefault="00E80C5D" w:rsidP="00E80C5D">
      <w:pPr>
        <w:numPr>
          <w:ilvl w:val="0"/>
          <w:numId w:val="1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Однородными членами предложения</w:t>
      </w:r>
    </w:p>
    <w:p w:rsidR="00E80C5D" w:rsidRPr="008A3DE0" w:rsidRDefault="00E80C5D" w:rsidP="00E80C5D">
      <w:pPr>
        <w:numPr>
          <w:ilvl w:val="0"/>
          <w:numId w:val="1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Обособленными и уточняющими членами предложения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1         Обособленные определения (причастный оборот)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2         Обособленные приложения и дополнения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3         Обособленные обстоятельства (деепричастный оборот)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4         Вводные слова</w:t>
      </w:r>
    </w:p>
    <w:p w:rsidR="00E80C5D" w:rsidRPr="008A3DE0" w:rsidRDefault="00E80C5D" w:rsidP="00E80C5D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695"/>
        <w:gridCol w:w="3799"/>
        <w:gridCol w:w="2891"/>
      </w:tblGrid>
      <w:tr w:rsidR="00E80C5D" w:rsidRPr="008A3DE0" w:rsidTr="00E80C5D">
        <w:trPr>
          <w:tblCellSpacing w:w="0" w:type="dxa"/>
        </w:trPr>
        <w:tc>
          <w:tcPr>
            <w:tcW w:w="1018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Сложное предложение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–</w:t>
            </w:r>
          </w:p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предложение, которое состоит из двух и более простых предложений.</w:t>
            </w:r>
          </w:p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80C5D" w:rsidRPr="008A3DE0" w:rsidTr="00E80C5D">
        <w:trPr>
          <w:tblCellSpacing w:w="0" w:type="dxa"/>
        </w:trPr>
        <w:tc>
          <w:tcPr>
            <w:tcW w:w="2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Бессоюзные</w:t>
            </w:r>
          </w:p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[ 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vertAlign w:val="superscript"/>
              </w:rPr>
              <w:t>_______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8A3DE0">
              <w:rPr>
                <w:rFonts w:ascii="Times New Roman" w:eastAsia="Times New Roman" w:hAnsi="Times New Roman" w:cs="Times New Roman"/>
                <w:strike/>
                <w:sz w:val="28"/>
                <w:szCs w:val="28"/>
                <w:u w:val="single"/>
                <w:vertAlign w:val="superscript"/>
              </w:rPr>
              <w:t>______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], [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vertAlign w:val="superscript"/>
              </w:rPr>
              <w:t>______</w:t>
            </w:r>
            <w:r w:rsidRPr="008A3DE0">
              <w:rPr>
                <w:rFonts w:ascii="Times New Roman" w:eastAsia="Times New Roman" w:hAnsi="Times New Roman" w:cs="Times New Roman"/>
                <w:strike/>
                <w:sz w:val="28"/>
                <w:szCs w:val="28"/>
                <w:u w:val="single"/>
                <w:vertAlign w:val="superscript"/>
              </w:rPr>
              <w:t>______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].</w:t>
            </w:r>
          </w:p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[ 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vertAlign w:val="superscript"/>
              </w:rPr>
              <w:t>_______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8A3DE0">
              <w:rPr>
                <w:rFonts w:ascii="Times New Roman" w:eastAsia="Times New Roman" w:hAnsi="Times New Roman" w:cs="Times New Roman"/>
                <w:strike/>
                <w:sz w:val="28"/>
                <w:szCs w:val="28"/>
                <w:u w:val="single"/>
                <w:vertAlign w:val="superscript"/>
              </w:rPr>
              <w:t>______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]; [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vertAlign w:val="superscript"/>
              </w:rPr>
              <w:t>______</w:t>
            </w:r>
            <w:r w:rsidRPr="008A3DE0">
              <w:rPr>
                <w:rFonts w:ascii="Times New Roman" w:eastAsia="Times New Roman" w:hAnsi="Times New Roman" w:cs="Times New Roman"/>
                <w:strike/>
                <w:sz w:val="28"/>
                <w:szCs w:val="28"/>
                <w:u w:val="single"/>
                <w:vertAlign w:val="superscript"/>
              </w:rPr>
              <w:t>______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].</w:t>
            </w:r>
          </w:p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[ 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vertAlign w:val="superscript"/>
              </w:rPr>
              <w:t>_______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8A3DE0">
              <w:rPr>
                <w:rFonts w:ascii="Times New Roman" w:eastAsia="Times New Roman" w:hAnsi="Times New Roman" w:cs="Times New Roman"/>
                <w:strike/>
                <w:sz w:val="28"/>
                <w:szCs w:val="28"/>
                <w:u w:val="single"/>
                <w:vertAlign w:val="superscript"/>
              </w:rPr>
              <w:t>______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]: [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vertAlign w:val="superscript"/>
              </w:rPr>
              <w:t>______</w:t>
            </w:r>
            <w:r w:rsidRPr="008A3DE0">
              <w:rPr>
                <w:rFonts w:ascii="Times New Roman" w:eastAsia="Times New Roman" w:hAnsi="Times New Roman" w:cs="Times New Roman"/>
                <w:strike/>
                <w:sz w:val="28"/>
                <w:szCs w:val="28"/>
                <w:u w:val="single"/>
                <w:vertAlign w:val="superscript"/>
              </w:rPr>
              <w:t>______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].</w:t>
            </w:r>
          </w:p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Части предложения соединяются интонационно</w:t>
            </w:r>
          </w:p>
        </w:tc>
        <w:tc>
          <w:tcPr>
            <w:tcW w:w="72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Союзные</w:t>
            </w:r>
          </w:p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Части предложения соединяются интонационно и при помощи союза</w:t>
            </w:r>
          </w:p>
        </w:tc>
      </w:tr>
      <w:tr w:rsidR="00E80C5D" w:rsidRPr="008A3DE0" w:rsidTr="00E80C5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Сложносочиненные</w:t>
            </w:r>
          </w:p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[ 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vertAlign w:val="superscript"/>
              </w:rPr>
              <w:t>_______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8A3DE0">
              <w:rPr>
                <w:rFonts w:ascii="Times New Roman" w:eastAsia="Times New Roman" w:hAnsi="Times New Roman" w:cs="Times New Roman"/>
                <w:strike/>
                <w:sz w:val="28"/>
                <w:szCs w:val="28"/>
                <w:u w:val="single"/>
                <w:vertAlign w:val="superscript"/>
              </w:rPr>
              <w:t>______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], СОЮЗ</w:t>
            </w:r>
            <w:proofErr w:type="gramStart"/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[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vertAlign w:val="superscript"/>
              </w:rPr>
              <w:t>______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 </w:t>
            </w:r>
            <w:r w:rsidRPr="008A3DE0">
              <w:rPr>
                <w:rFonts w:ascii="Times New Roman" w:eastAsia="Times New Roman" w:hAnsi="Times New Roman" w:cs="Times New Roman"/>
                <w:strike/>
                <w:sz w:val="28"/>
                <w:szCs w:val="28"/>
                <w:u w:val="single"/>
                <w:vertAlign w:val="superscript"/>
              </w:rPr>
              <w:t>______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].</w:t>
            </w:r>
            <w:proofErr w:type="gramEnd"/>
          </w:p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Части предложения 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равноправны.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Сложноподчиненные</w:t>
            </w:r>
          </w:p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[ 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vertAlign w:val="superscript"/>
              </w:rPr>
              <w:t>_______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8A3DE0">
              <w:rPr>
                <w:rFonts w:ascii="Times New Roman" w:eastAsia="Times New Roman" w:hAnsi="Times New Roman" w:cs="Times New Roman"/>
                <w:strike/>
                <w:sz w:val="28"/>
                <w:szCs w:val="28"/>
                <w:u w:val="single"/>
                <w:vertAlign w:val="superscript"/>
              </w:rPr>
              <w:t>______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], СОЮЗ</w:t>
            </w:r>
            <w:proofErr w:type="gramStart"/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vertAlign w:val="superscript"/>
              </w:rPr>
              <w:t>______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 </w:t>
            </w:r>
            <w:r w:rsidRPr="008A3DE0">
              <w:rPr>
                <w:rFonts w:ascii="Times New Roman" w:eastAsia="Times New Roman" w:hAnsi="Times New Roman" w:cs="Times New Roman"/>
                <w:strike/>
                <w:sz w:val="28"/>
                <w:szCs w:val="28"/>
                <w:u w:val="single"/>
                <w:vertAlign w:val="superscript"/>
              </w:rPr>
              <w:t>______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).</w:t>
            </w:r>
            <w:proofErr w:type="gramEnd"/>
          </w:p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Неравноправный союз.</w:t>
            </w:r>
          </w:p>
        </w:tc>
      </w:tr>
    </w:tbl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 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Сложносочиненные предложения – </w:t>
      </w: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сложные предложения, в которых части (простые предложения) связаны при </w:t>
      </w:r>
      <w:proofErr w:type="spellStart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помощи</w:t>
      </w: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сочинительных</w:t>
      </w:r>
      <w:proofErr w:type="spellEnd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 xml:space="preserve"> союзов</w:t>
      </w: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. (СПП)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СПП делятся на 3 группы</w:t>
      </w:r>
    </w:p>
    <w:p w:rsidR="00E80C5D" w:rsidRPr="008A3DE0" w:rsidRDefault="00E80C5D" w:rsidP="00E80C5D">
      <w:pPr>
        <w:numPr>
          <w:ilvl w:val="0"/>
          <w:numId w:val="2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С соединительными союзами</w:t>
      </w:r>
      <w:proofErr w:type="gramStart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</w:t>
      </w:r>
      <w:proofErr w:type="gramEnd"/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, ДА (</w:t>
      </w: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в значении</w:t>
      </w: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И), тоже, также, ни-ни.</w:t>
      </w:r>
    </w:p>
    <w:p w:rsidR="00E80C5D" w:rsidRPr="008A3DE0" w:rsidRDefault="00E80C5D" w:rsidP="00E80C5D">
      <w:pPr>
        <w:numPr>
          <w:ilvl w:val="0"/>
          <w:numId w:val="2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С разделительными союзами </w:t>
      </w: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ИЛИ, ЛИБО, ТО-ТО, ТОЛИ-ТОЛИ, НЕ </w:t>
      </w:r>
      <w:proofErr w:type="gramStart"/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ТО-НЕ</w:t>
      </w:r>
      <w:proofErr w:type="gramEnd"/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ТО.</w:t>
      </w:r>
    </w:p>
    <w:p w:rsidR="00E80C5D" w:rsidRPr="008A3DE0" w:rsidRDefault="00E80C5D" w:rsidP="00E80C5D">
      <w:pPr>
        <w:numPr>
          <w:ilvl w:val="0"/>
          <w:numId w:val="2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С противительными союзами</w:t>
      </w:r>
      <w:proofErr w:type="gramStart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А</w:t>
      </w:r>
      <w:proofErr w:type="gramEnd"/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, НО, ДА (</w:t>
      </w: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в значении </w:t>
      </w: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НО), ОДНАКО, ЗАТО, ЖЕ.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Сложноподчиненные предложения – </w:t>
      </w: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сложные предложения, состоящие из двух частей, которые между собой неравноправны.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Простые предложения в сложноподчиненных предложениях связаны между собой подчинительными союзами и союзными словами.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Подчинительные союзы и слова употребляются с </w:t>
      </w:r>
      <w:proofErr w:type="gramStart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определенными</w:t>
      </w:r>
      <w:proofErr w:type="gramEnd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придаточными.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proofErr w:type="gramStart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Придаточные</w:t>
      </w:r>
      <w:proofErr w:type="gramEnd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бывают нескольких типов.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Придаточное определительное.</w:t>
      </w:r>
    </w:p>
    <w:p w:rsidR="00E80C5D" w:rsidRPr="008A3DE0" w:rsidRDefault="00E80C5D" w:rsidP="00E80C5D">
      <w:pPr>
        <w:numPr>
          <w:ilvl w:val="0"/>
          <w:numId w:val="3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Вопрос задается от существительного</w:t>
      </w:r>
    </w:p>
    <w:p w:rsidR="00E80C5D" w:rsidRPr="008A3DE0" w:rsidRDefault="00E80C5D" w:rsidP="00E80C5D">
      <w:pPr>
        <w:numPr>
          <w:ilvl w:val="0"/>
          <w:numId w:val="3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Какой? Который? Чей?</w:t>
      </w:r>
    </w:p>
    <w:p w:rsidR="00E80C5D" w:rsidRPr="008A3DE0" w:rsidRDefault="00E80C5D" w:rsidP="00E80C5D">
      <w:pPr>
        <w:numPr>
          <w:ilvl w:val="0"/>
          <w:numId w:val="3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Придаточное определительное присоединяется к главному при помощи союзных слов </w:t>
      </w: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ЧТО, КУДА, ГДЕ, КОТОРЫЙ, КАКОЙ.</w:t>
      </w:r>
    </w:p>
    <w:p w:rsidR="00E80C5D" w:rsidRPr="008A3DE0" w:rsidRDefault="00E80C5D" w:rsidP="00E80C5D">
      <w:pPr>
        <w:numPr>
          <w:ilvl w:val="0"/>
          <w:numId w:val="3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Рядом с существительным могут быть указательные слова </w:t>
      </w: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ТОТ, КАКОЙ</w:t>
      </w: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. Они конкретизируют определяемое существительное.</w:t>
      </w:r>
    </w:p>
    <w:p w:rsidR="00E80C5D" w:rsidRPr="008A3DE0" w:rsidRDefault="00E80C5D" w:rsidP="00E80C5D">
      <w:pPr>
        <w:numPr>
          <w:ilvl w:val="0"/>
          <w:numId w:val="3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Место придаточного определительного неизменно, оно находится после главного.</w:t>
      </w:r>
    </w:p>
    <w:p w:rsidR="00E80C5D" w:rsidRPr="008A3DE0" w:rsidRDefault="00E80C5D" w:rsidP="00E80C5D">
      <w:pPr>
        <w:numPr>
          <w:ilvl w:val="0"/>
          <w:numId w:val="3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Близко по значению к </w:t>
      </w:r>
      <w:proofErr w:type="gramStart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придаточным</w:t>
      </w:r>
      <w:proofErr w:type="gramEnd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определительным местоименно-определительные. К главным предложениям они относятся к местоимениям </w:t>
      </w: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КТО, КАЖДЫЙ, ВСЕ, ВСЁ.</w:t>
      </w:r>
    </w:p>
    <w:p w:rsidR="00E80C5D" w:rsidRPr="008A3DE0" w:rsidRDefault="00E80C5D" w:rsidP="00E80C5D">
      <w:pPr>
        <w:numPr>
          <w:ilvl w:val="0"/>
          <w:numId w:val="3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Местоименно-определительное может стоять перед главным, то есть менять место в предложении.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Егорушка, задыхаясь от зноя, </w:t>
      </w: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который особенно чувствовался теперь</w:t>
      </w: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, побежал к осоке. Зной (какой?), который особенно чувствовался теперь.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Придаточное изъяснительное</w:t>
      </w:r>
    </w:p>
    <w:p w:rsidR="00E80C5D" w:rsidRPr="008A3DE0" w:rsidRDefault="00E80C5D" w:rsidP="00E80C5D">
      <w:pPr>
        <w:numPr>
          <w:ilvl w:val="0"/>
          <w:numId w:val="4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Отвечает на вопросы косвенных падежей (все кроме И.п.)</w:t>
      </w:r>
    </w:p>
    <w:p w:rsidR="00E80C5D" w:rsidRPr="008A3DE0" w:rsidRDefault="00E80C5D" w:rsidP="00E80C5D">
      <w:pPr>
        <w:numPr>
          <w:ilvl w:val="0"/>
          <w:numId w:val="4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Вопрос задается в главном предложении от глагола со значением речи, мысли, чувства.</w:t>
      </w:r>
    </w:p>
    <w:p w:rsidR="00E80C5D" w:rsidRPr="008A3DE0" w:rsidRDefault="00E80C5D" w:rsidP="00E80C5D">
      <w:pPr>
        <w:numPr>
          <w:ilvl w:val="0"/>
          <w:numId w:val="4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proofErr w:type="gramStart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Эти глаголы могут быть заменены существительными (мысль, сообщение, разговор), прилагательными (доволен, рад, известен).</w:t>
      </w:r>
      <w:proofErr w:type="gramEnd"/>
    </w:p>
    <w:p w:rsidR="00E80C5D" w:rsidRPr="008A3DE0" w:rsidRDefault="00E80C5D" w:rsidP="00E80C5D">
      <w:pPr>
        <w:numPr>
          <w:ilvl w:val="0"/>
          <w:numId w:val="4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proofErr w:type="gramStart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Придаточные</w:t>
      </w:r>
      <w:proofErr w:type="gramEnd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изъяснительные прикрепляются к главному с помощью союзов </w:t>
      </w: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ЧТО, БУДТО, ЧТОБЫ</w:t>
      </w: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 и союзных слов </w:t>
      </w: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КТО, ЧТО.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Придаточные обстоятельственные.</w:t>
      </w:r>
    </w:p>
    <w:p w:rsidR="00E80C5D" w:rsidRPr="008A3DE0" w:rsidRDefault="00E80C5D" w:rsidP="00E80C5D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855"/>
        <w:gridCol w:w="2325"/>
        <w:gridCol w:w="4205"/>
      </w:tblGrid>
      <w:tr w:rsidR="00E80C5D" w:rsidRPr="008A3DE0" w:rsidTr="00E80C5D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Виды </w:t>
            </w:r>
            <w:proofErr w:type="gramStart"/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обстоятельственных</w:t>
            </w:r>
            <w:proofErr w:type="gramEnd"/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придаточных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Союзы и союзные слова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Примеры</w:t>
            </w:r>
          </w:p>
        </w:tc>
      </w:tr>
      <w:tr w:rsidR="00E80C5D" w:rsidRPr="008A3DE0" w:rsidTr="00E80C5D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 действия и степени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Как, сколько, насколько, что, чтобы, словно и др.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Ученик всё сделал </w:t>
            </w:r>
            <w:r w:rsidRPr="008A3D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так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, </w:t>
            </w:r>
            <w:proofErr w:type="spellStart"/>
            <w:r w:rsidRPr="008A3D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как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требовал</w:t>
            </w:r>
            <w:proofErr w:type="spellEnd"/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мастер.</w:t>
            </w:r>
          </w:p>
        </w:tc>
      </w:tr>
      <w:tr w:rsidR="00E80C5D" w:rsidRPr="008A3DE0" w:rsidTr="00E80C5D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Места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Где, куда, откуда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Алексей пополз </w:t>
            </w:r>
            <w:r w:rsidRPr="008A3D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туда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, </w:t>
            </w:r>
            <w:proofErr w:type="spellStart"/>
            <w:r w:rsidRPr="008A3D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куда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ушел</w:t>
            </w:r>
            <w:proofErr w:type="spellEnd"/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самолет.</w:t>
            </w:r>
          </w:p>
        </w:tc>
      </w:tr>
      <w:tr w:rsidR="00E80C5D" w:rsidRPr="008A3DE0" w:rsidTr="00E80C5D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Времени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Когда, пока, едва, как только, с тех пор как (с тех пор, как), до тех </w:t>
            </w:r>
            <w:proofErr w:type="gramStart"/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пор</w:t>
            </w:r>
            <w:proofErr w:type="gramEnd"/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пока (до тех пор, пока) и др.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Когда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я выбрался из зарослей на луговую </w:t>
            </w:r>
            <w:proofErr w:type="spellStart"/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дорогу</w:t>
            </w:r>
            <w:proofErr w:type="gramStart"/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8A3D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</w:t>
            </w:r>
            <w:proofErr w:type="gramEnd"/>
            <w:r w:rsidRPr="008A3D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</w:t>
            </w:r>
            <w:proofErr w:type="spellEnd"/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увидел далеко впереди трёх девочек.</w:t>
            </w:r>
          </w:p>
        </w:tc>
      </w:tr>
      <w:tr w:rsidR="00E80C5D" w:rsidRPr="008A3DE0" w:rsidTr="00E80C5D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Условия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Если, когда, раз и др.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Если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исчезнет воображение, то человек перестанет быть человеком.</w:t>
            </w:r>
          </w:p>
        </w:tc>
      </w:tr>
      <w:tr w:rsidR="00E80C5D" w:rsidRPr="008A3DE0" w:rsidTr="00E80C5D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Причины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Потому что, оттого что, благодаря тому что, так как, ибо, вследствие того что и др.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Лес стоял тихий и молчаливый, </w:t>
            </w:r>
            <w:r w:rsidRPr="008A3D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потому </w:t>
            </w:r>
            <w:proofErr w:type="spellStart"/>
            <w:r w:rsidRPr="008A3D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что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главные</w:t>
            </w:r>
            <w:proofErr w:type="spellEnd"/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певцы улетели.</w:t>
            </w:r>
          </w:p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80C5D" w:rsidRPr="008A3DE0" w:rsidTr="00E80C5D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Цели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Чтобы, для того чтобы и др.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Все молчали, </w:t>
            </w:r>
            <w:proofErr w:type="spellStart"/>
            <w:r w:rsidRPr="008A3D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чтобы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расслышать</w:t>
            </w:r>
            <w:proofErr w:type="spellEnd"/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шорох цветов.</w:t>
            </w:r>
          </w:p>
        </w:tc>
      </w:tr>
      <w:tr w:rsidR="00E80C5D" w:rsidRPr="008A3DE0" w:rsidTr="00E80C5D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Сравнения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Как, чем, чем – тем, словно, будто, точно и др.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Лес </w:t>
            </w:r>
            <w:proofErr w:type="gramStart"/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стоит</w:t>
            </w:r>
            <w:proofErr w:type="gramEnd"/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 молча, </w:t>
            </w:r>
            <w:proofErr w:type="spellStart"/>
            <w:r w:rsidRPr="008A3D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словно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всматривается</w:t>
            </w:r>
            <w:proofErr w:type="spellEnd"/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куда-то и ждет чего-то.</w:t>
            </w:r>
          </w:p>
        </w:tc>
      </w:tr>
      <w:tr w:rsidR="00E80C5D" w:rsidRPr="008A3DE0" w:rsidTr="00E80C5D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Уступки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Хотя, несмотря на то что, пускай, как ни и др.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Ночь была тиха и </w:t>
            </w:r>
            <w:proofErr w:type="spellStart"/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светла</w:t>
            </w:r>
            <w:proofErr w:type="gramStart"/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8A3D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х</w:t>
            </w:r>
            <w:proofErr w:type="gramEnd"/>
            <w:r w:rsidRPr="008A3D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отя</w:t>
            </w:r>
            <w:proofErr w:type="spellEnd"/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 луны не было.</w:t>
            </w:r>
          </w:p>
        </w:tc>
      </w:tr>
      <w:tr w:rsidR="00E80C5D" w:rsidRPr="008A3DE0" w:rsidTr="00E80C5D">
        <w:trPr>
          <w:tblCellSpacing w:w="0" w:type="dxa"/>
        </w:trPr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Следствия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Так что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0C5D" w:rsidRPr="008A3DE0" w:rsidRDefault="00E80C5D" w:rsidP="00E80C5D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>Дождь лил как из ведра, </w:t>
            </w:r>
            <w:r w:rsidRPr="008A3D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так что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на крыльцо нельзя было </w:t>
            </w:r>
            <w:r w:rsidRPr="008A3DE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выйти.</w:t>
            </w:r>
          </w:p>
        </w:tc>
      </w:tr>
    </w:tbl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 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Дополнительные задания: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1. </w:t>
      </w: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Укажите верную характеристику предложения.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Мантийные потоки медленно поднимаются вверх от ядра, затем растекаются в стороны вдоль поверхности и, сходясь в других областях, вновь погружаются вглубь.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1)      простое осложнённое              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2)      сложносочинённое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3)      сложноподчинённое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4)      бессоюзное сложное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2. </w:t>
      </w: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Укажите верную характеристику предложения.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Материки и океаны многократно меняли своё положение, климат становился то теплее, то холоднее.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1)   простое осложнённое                              3) сложноподчинённое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2)   сложносочинённое                                  4) бессоюзное сложное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3. </w:t>
      </w: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 Укажите верную характеристику предложения.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3емля охлаждалась до тех пор, пока на её поверхности не образовалась кора, и лишь потом из остывшей атмосферы полились дожди, образовавшие разнообразные водоёмы.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1)   простое осложнённое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2)   бессоюзное сложное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3)   </w:t>
      </w:r>
      <w:proofErr w:type="gramStart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сложное</w:t>
      </w:r>
      <w:proofErr w:type="gramEnd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с союзной подчинительной и сочинительной связью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4)   </w:t>
      </w:r>
      <w:proofErr w:type="gramStart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сложное</w:t>
      </w:r>
      <w:proofErr w:type="gramEnd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с союзной сочинительной и бессоюзной связью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4. </w:t>
      </w: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Укажите верную характеристику предложения.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Отраслевая структура современного транспорта — это шесть главных его видов: железнодорожный, автомобильный, морской, внутренний водный, трубопроводный и воздушный.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1)    простое осложнённое       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2)    сложносочинённое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3)    сложноподчинённое         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4)    бессоюзное сложное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lastRenderedPageBreak/>
        <w:t> 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5. </w:t>
      </w: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Укажите верную характеристику предложения.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Они не влияют на появление новых биохимических реакций в тканях, а только «запускают», усиливают или замедляют те реакции, которые обычно протекают в организме.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1)   </w:t>
      </w:r>
      <w:proofErr w:type="gramStart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сложное</w:t>
      </w:r>
      <w:proofErr w:type="gramEnd"/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с союзной сочинительной и подчинительной связью между частями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2)   сложносочинённое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3)   простое осложнённое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4)   сложноподчинённое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E80C5D" w:rsidRPr="008A3DE0" w:rsidRDefault="00E80C5D" w:rsidP="00E80C5D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Ответы:</w:t>
      </w:r>
    </w:p>
    <w:p w:rsidR="00E80C5D" w:rsidRPr="008A3DE0" w:rsidRDefault="00E80C5D" w:rsidP="00E80C5D">
      <w:pPr>
        <w:numPr>
          <w:ilvl w:val="0"/>
          <w:numId w:val="5"/>
        </w:numPr>
        <w:shd w:val="clear" w:color="auto" w:fill="FFFFFF"/>
        <w:spacing w:after="0" w:line="172" w:lineRule="atLeast"/>
        <w:ind w:left="665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1</w:t>
      </w:r>
    </w:p>
    <w:p w:rsidR="00E80C5D" w:rsidRPr="008A3DE0" w:rsidRDefault="00E80C5D" w:rsidP="00E80C5D">
      <w:pPr>
        <w:numPr>
          <w:ilvl w:val="0"/>
          <w:numId w:val="5"/>
        </w:numPr>
        <w:shd w:val="clear" w:color="auto" w:fill="FFFFFF"/>
        <w:spacing w:after="0" w:line="172" w:lineRule="atLeast"/>
        <w:ind w:left="665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4</w:t>
      </w:r>
    </w:p>
    <w:p w:rsidR="00E80C5D" w:rsidRPr="008A3DE0" w:rsidRDefault="00E80C5D" w:rsidP="00E80C5D">
      <w:pPr>
        <w:numPr>
          <w:ilvl w:val="0"/>
          <w:numId w:val="5"/>
        </w:numPr>
        <w:shd w:val="clear" w:color="auto" w:fill="FFFFFF"/>
        <w:spacing w:after="0" w:line="172" w:lineRule="atLeast"/>
        <w:ind w:left="665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3</w:t>
      </w:r>
    </w:p>
    <w:p w:rsidR="00E80C5D" w:rsidRPr="008A3DE0" w:rsidRDefault="00E80C5D" w:rsidP="00E80C5D">
      <w:pPr>
        <w:numPr>
          <w:ilvl w:val="0"/>
          <w:numId w:val="5"/>
        </w:numPr>
        <w:shd w:val="clear" w:color="auto" w:fill="FFFFFF"/>
        <w:spacing w:after="0" w:line="172" w:lineRule="atLeast"/>
        <w:ind w:left="665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1</w:t>
      </w:r>
    </w:p>
    <w:p w:rsidR="00E80C5D" w:rsidRPr="008A3DE0" w:rsidRDefault="00E80C5D" w:rsidP="00E80C5D">
      <w:pPr>
        <w:numPr>
          <w:ilvl w:val="0"/>
          <w:numId w:val="5"/>
        </w:numPr>
        <w:shd w:val="clear" w:color="auto" w:fill="FFFFFF"/>
        <w:spacing w:after="161" w:line="172" w:lineRule="atLeast"/>
        <w:ind w:left="665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1F282C"/>
          <w:sz w:val="28"/>
          <w:szCs w:val="28"/>
        </w:rPr>
        <w:t>4</w:t>
      </w:r>
    </w:p>
    <w:p w:rsidR="00DE6AFB" w:rsidRPr="008A3DE0" w:rsidRDefault="00E80C5D" w:rsidP="00E80C5D">
      <w:pPr>
        <w:rPr>
          <w:rFonts w:ascii="Times New Roman" w:hAnsi="Times New Roman" w:cs="Times New Roman"/>
          <w:sz w:val="28"/>
          <w:szCs w:val="28"/>
        </w:rPr>
      </w:pPr>
      <w:r w:rsidRPr="008A3DE0">
        <w:rPr>
          <w:rFonts w:ascii="Times New Roman" w:eastAsia="Times New Roman" w:hAnsi="Times New Roman" w:cs="Times New Roman"/>
          <w:color w:val="FFFFFF"/>
          <w:sz w:val="28"/>
          <w:szCs w:val="28"/>
          <w:shd w:val="clear" w:color="auto" w:fill="458FDA"/>
        </w:rPr>
        <w:br/>
      </w:r>
    </w:p>
    <w:sectPr w:rsidR="00DE6AFB" w:rsidRPr="008A3DE0" w:rsidSect="00B52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559D8"/>
    <w:multiLevelType w:val="multilevel"/>
    <w:tmpl w:val="F2A66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C903CAD"/>
    <w:multiLevelType w:val="multilevel"/>
    <w:tmpl w:val="F9028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804E77"/>
    <w:multiLevelType w:val="multilevel"/>
    <w:tmpl w:val="F5A0B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96C7A94"/>
    <w:multiLevelType w:val="multilevel"/>
    <w:tmpl w:val="2CDEC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59F0264"/>
    <w:multiLevelType w:val="multilevel"/>
    <w:tmpl w:val="DA720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80C5D"/>
    <w:rsid w:val="008A3DE0"/>
    <w:rsid w:val="00B52C20"/>
    <w:rsid w:val="00DE6AFB"/>
    <w:rsid w:val="00E80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0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80C5D"/>
    <w:rPr>
      <w:b/>
      <w:bCs/>
    </w:rPr>
  </w:style>
  <w:style w:type="paragraph" w:customStyle="1" w:styleId="3">
    <w:name w:val="3"/>
    <w:basedOn w:val="a"/>
    <w:rsid w:val="00E80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80C5D"/>
  </w:style>
  <w:style w:type="character" w:styleId="a5">
    <w:name w:val="Emphasis"/>
    <w:basedOn w:val="a0"/>
    <w:uiPriority w:val="20"/>
    <w:qFormat/>
    <w:rsid w:val="00E80C5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1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79348">
          <w:marLeft w:val="161"/>
          <w:marRight w:val="1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8087">
              <w:marLeft w:val="0"/>
              <w:marRight w:val="0"/>
              <w:marTop w:val="0"/>
              <w:marBottom w:val="1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5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906</Words>
  <Characters>5165</Characters>
  <Application>Microsoft Office Word</Application>
  <DocSecurity>0</DocSecurity>
  <Lines>43</Lines>
  <Paragraphs>12</Paragraphs>
  <ScaleCrop>false</ScaleCrop>
  <Company/>
  <LinksUpToDate>false</LinksUpToDate>
  <CharactersWithSpaces>6059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Альшина</dc:creator>
  <cp:keywords/>
  <dc:description/>
  <cp:lastModifiedBy>Валентина</cp:lastModifiedBy>
  <cp:revision>4</cp:revision>
  <dcterms:created xsi:type="dcterms:W3CDTF">2013-03-12T08:23:00Z</dcterms:created>
  <dcterms:modified xsi:type="dcterms:W3CDTF">2013-03-20T15:09:00Z</dcterms:modified>
</cp:coreProperties>
</file>