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 xml:space="preserve"> А11.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Задание: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Определить часть речи слова.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Пример: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(4)Есть у Земли и электрическое поле, положительный заряд которого сосредоточен в нижних слоях атмосферы, а отрицательный — в верхней части земной коры.</w:t>
      </w: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Укажите верную морфологическую характеристику слова </w:t>
      </w:r>
      <w:proofErr w:type="gramStart"/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СОСРЕДОТОЧЕН</w:t>
      </w:r>
      <w:proofErr w:type="gramEnd"/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(предложение 4).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1)   краткое прилагательное                       3) наречие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2)   страдательное причастие                      4) деепричастие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Правильный ответ 2. Как это определить смотрите ниже.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Все части речи делятся </w:t>
      </w:r>
      <w:proofErr w:type="gramStart"/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на</w:t>
      </w:r>
      <w:proofErr w:type="gramEnd"/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служебные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 и </w:t>
      </w: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самостоятельные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Самостоятельные части речи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ИМЯ СУЩЕСТВИТЕЛЬНОЕ – 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часть речи, которая обозначает предмет и отвечает на вопросы </w:t>
      </w: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КТО? ЧТО?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Имена существительные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proofErr w:type="gramStart"/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относятся либо к </w:t>
      </w: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мужскому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, либо к </w:t>
      </w: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женскому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, либо к </w:t>
      </w: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среднему роду 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(мальчик, девочка, животное)</w:t>
      </w: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, общего рода 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(родитель).</w:t>
      </w:r>
      <w:proofErr w:type="gramEnd"/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являются </w:t>
      </w: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собственными или нарицательными 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(журнал «За рулем», молоток)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proofErr w:type="gramStart"/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одушевленными</w:t>
      </w:r>
      <w:proofErr w:type="gramEnd"/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 xml:space="preserve"> или неодушевленными 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(человек, камень).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Изменяется по падежам и числам.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В предложении имена существительные чаще всего бывают подлежащими, дополнениями и обстоятельствами.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ИМЯ ПРИЛАГАТЕЛЬНОЕ – 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часть речи, которая обозначает признак предмета и отвечает на вопросы </w:t>
      </w: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КАКОЙ? ЧЕЙ?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Имена прилагательные изменяются по родам, падежам, числам.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Прилагательные могут иметь краткую форму.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В предложении бывают определениями и сказуемыми.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i/>
          <w:iCs/>
          <w:color w:val="1F282C"/>
          <w:sz w:val="28"/>
          <w:szCs w:val="28"/>
          <w:u w:val="single"/>
        </w:rPr>
        <w:t>Ледяное</w:t>
      </w:r>
      <w:r w:rsidRPr="00E5596D">
        <w:rPr>
          <w:rFonts w:ascii="Times New Roman" w:eastAsia="Times New Roman" w:hAnsi="Times New Roman" w:cs="Times New Roman"/>
          <w:i/>
          <w:iCs/>
          <w:color w:val="1F282C"/>
          <w:sz w:val="28"/>
          <w:szCs w:val="28"/>
        </w:rPr>
        <w:t> дыхание ветра напоминало о том, что теперь январь. Дыхание (какое?) ледяное.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i/>
          <w:iCs/>
          <w:color w:val="1F282C"/>
          <w:sz w:val="28"/>
          <w:szCs w:val="28"/>
        </w:rPr>
        <w:t>Дорога среди хлебов </w:t>
      </w:r>
      <w:r w:rsidRPr="00E5596D">
        <w:rPr>
          <w:rFonts w:ascii="Times New Roman" w:eastAsia="Times New Roman" w:hAnsi="Times New Roman" w:cs="Times New Roman"/>
          <w:i/>
          <w:iCs/>
          <w:color w:val="1F282C"/>
          <w:sz w:val="28"/>
          <w:szCs w:val="28"/>
          <w:u w:val="single"/>
        </w:rPr>
        <w:t>узка</w:t>
      </w:r>
      <w:r w:rsidRPr="00E5596D">
        <w:rPr>
          <w:rFonts w:ascii="Times New Roman" w:eastAsia="Times New Roman" w:hAnsi="Times New Roman" w:cs="Times New Roman"/>
          <w:i/>
          <w:iCs/>
          <w:color w:val="1F282C"/>
          <w:sz w:val="28"/>
          <w:szCs w:val="28"/>
        </w:rPr>
        <w:t> и пылит. Составное именное сказуемое (нулевая связка).</w:t>
      </w:r>
    </w:p>
    <w:p w:rsidR="00DC1996" w:rsidRPr="00E5596D" w:rsidRDefault="00DC1996" w:rsidP="00DC1996">
      <w:pPr>
        <w:shd w:val="clear" w:color="auto" w:fill="FFFFFF"/>
        <w:spacing w:after="161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lastRenderedPageBreak/>
        <w:t>Степени сравнения имён прилагательных.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042"/>
        <w:gridCol w:w="2581"/>
        <w:gridCol w:w="2304"/>
        <w:gridCol w:w="2458"/>
      </w:tblGrid>
      <w:tr w:rsidR="00DC1996" w:rsidRPr="00E5596D" w:rsidTr="00DC1996">
        <w:trPr>
          <w:tblCellSpacing w:w="0" w:type="dxa"/>
        </w:trPr>
        <w:tc>
          <w:tcPr>
            <w:tcW w:w="55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Сравнительная</w:t>
            </w:r>
          </w:p>
        </w:tc>
        <w:tc>
          <w:tcPr>
            <w:tcW w:w="55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Превосходная</w:t>
            </w:r>
          </w:p>
        </w:tc>
      </w:tr>
      <w:tr w:rsidR="00DC1996" w:rsidRPr="00E5596D" w:rsidTr="00DC1996">
        <w:trPr>
          <w:tblCellSpacing w:w="0" w:type="dxa"/>
        </w:trPr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Простая форма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Составная форма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Простая форма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Составная форма</w:t>
            </w:r>
          </w:p>
        </w:tc>
      </w:tr>
      <w:tr w:rsidR="00DC1996" w:rsidRPr="00E5596D" w:rsidTr="00DC1996">
        <w:trPr>
          <w:tblCellSpacing w:w="0" w:type="dxa"/>
        </w:trPr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 слова + суффикс «ее»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«ей»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ше</w:t>
            </w:r>
            <w:proofErr w:type="spellEnd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более, менее   +  исходная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прилагательного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 слова + суффикс «</w:t>
            </w:r>
            <w:proofErr w:type="spell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ейш</w:t>
            </w:r>
            <w:proofErr w:type="spellEnd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айш</w:t>
            </w:r>
            <w:proofErr w:type="spellEnd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самый</w:t>
            </w:r>
            <w:proofErr w:type="gramEnd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, наиболее + исходная форма</w:t>
            </w:r>
          </w:p>
        </w:tc>
      </w:tr>
      <w:tr w:rsidR="00DC1996" w:rsidRPr="00E5596D" w:rsidTr="00DC1996">
        <w:trPr>
          <w:tblCellSpacing w:w="0" w:type="dxa"/>
        </w:trPr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глуб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же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более 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глубокий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глубоч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айш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ий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самый 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глубокий</w:t>
            </w:r>
          </w:p>
        </w:tc>
      </w:tr>
    </w:tbl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ИМЯ ЧИСЛИТЕЛЬНОЕ – 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часть речи, которая обозначает количество предметов, число, а также порядок предметов при счёте. Отвечают на вопросы </w:t>
      </w: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СКОЛЬКО? КАКОЙ?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Имена числительные делятся </w:t>
      </w:r>
      <w:proofErr w:type="gramStart"/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на</w:t>
      </w:r>
      <w:proofErr w:type="gramEnd"/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количественные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 и </w:t>
      </w: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порядковые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Изменяются по падежам.</w:t>
      </w:r>
    </w:p>
    <w:p w:rsidR="00DC1996" w:rsidRPr="00E5596D" w:rsidRDefault="00DC1996" w:rsidP="00DC1996">
      <w:pPr>
        <w:shd w:val="clear" w:color="auto" w:fill="FFFFFF"/>
        <w:spacing w:after="161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Делятся на простые и составные.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117"/>
        <w:gridCol w:w="3120"/>
        <w:gridCol w:w="3148"/>
      </w:tblGrid>
      <w:tr w:rsidR="00DC1996" w:rsidRPr="00E5596D" w:rsidTr="00DC1996">
        <w:trPr>
          <w:tblCellSpacing w:w="0" w:type="dxa"/>
        </w:trPr>
        <w:tc>
          <w:tcPr>
            <w:tcW w:w="955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Количественные числительные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 и их разряды.</w:t>
            </w:r>
          </w:p>
        </w:tc>
      </w:tr>
      <w:tr w:rsidR="00DC1996" w:rsidRPr="00E5596D" w:rsidTr="00DC1996">
        <w:trPr>
          <w:tblCellSpacing w:w="0" w:type="dxa"/>
        </w:trPr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Целые</w:t>
            </w: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Дробные</w:t>
            </w: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Собирательные</w:t>
            </w:r>
          </w:p>
        </w:tc>
      </w:tr>
      <w:tr w:rsidR="00DC1996" w:rsidRPr="00E5596D" w:rsidTr="00DC1996">
        <w:trPr>
          <w:tblCellSpacing w:w="0" w:type="dxa"/>
        </w:trPr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Они обозначают целое число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Пятьдесят, восемьсот</w:t>
            </w: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Обозначают часть от целого, дробные числа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Две третьих</w:t>
            </w: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Обозначают несколько предметов как целое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Шестеро</w:t>
            </w:r>
          </w:p>
        </w:tc>
      </w:tr>
    </w:tbl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Порядковые числительные 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обозначают порядок предметов присчете и отвечают на </w:t>
      </w:r>
      <w:proofErr w:type="gramStart"/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вопрос</w:t>
      </w:r>
      <w:proofErr w:type="gramEnd"/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КАКОЙ?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МЕСТОИМЕНИЕ – 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часть речи, которая указывает на предмет, признаки и количества, но не называет их.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В предложениях местоимения обычно бывают подлежащими, дополнениями и определениями.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  <w:u w:val="single"/>
        </w:rPr>
        <w:t>Он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 хочет автомобиль (Он – подлежащее). Альберт забрал 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  <w:u w:val="single"/>
        </w:rPr>
        <w:t>его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 с  другом (Его – дополнение). Виктор предлагает купить 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  <w:u w:val="single"/>
        </w:rPr>
        <w:t>этот 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ноутбук (Этот – определение).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DC1996" w:rsidRPr="00E5596D" w:rsidRDefault="00DC1996" w:rsidP="00DC1996">
      <w:pPr>
        <w:shd w:val="clear" w:color="auto" w:fill="FFFFFF"/>
        <w:spacing w:after="161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tbl>
      <w:tblPr>
        <w:tblW w:w="1047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750"/>
        <w:gridCol w:w="1249"/>
        <w:gridCol w:w="470"/>
        <w:gridCol w:w="2106"/>
        <w:gridCol w:w="4416"/>
        <w:gridCol w:w="2553"/>
      </w:tblGrid>
      <w:tr w:rsidR="00DC1996" w:rsidRPr="00E5596D" w:rsidTr="00DC1996">
        <w:trPr>
          <w:tblCellSpacing w:w="0" w:type="dxa"/>
        </w:trPr>
        <w:tc>
          <w:tcPr>
            <w:tcW w:w="36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Виды местоимений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Значение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Изменяется по родам и числам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Изменяется по падежам</w:t>
            </w:r>
          </w:p>
        </w:tc>
      </w:tr>
      <w:tr w:rsidR="00DC1996" w:rsidRPr="00E5596D" w:rsidTr="00DC1996">
        <w:trPr>
          <w:tblCellSpacing w:w="0" w:type="dxa"/>
        </w:trPr>
        <w:tc>
          <w:tcPr>
            <w:tcW w:w="36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Личные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2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Обозначают человека</w:t>
            </w:r>
          </w:p>
        </w:tc>
        <w:tc>
          <w:tcPr>
            <w:tcW w:w="23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Изменяется по родам только </w:t>
            </w:r>
            <w:proofErr w:type="spellStart"/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он</w:t>
            </w:r>
            <w:proofErr w:type="gram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</w:t>
            </w:r>
            <w:proofErr w:type="gramEnd"/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</w:t>
            </w:r>
            <w:proofErr w:type="spellEnd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, 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оно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Множественное число 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они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 у 3 лица</w:t>
            </w:r>
          </w:p>
        </w:tc>
        <w:tc>
          <w:tcPr>
            <w:tcW w:w="22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C1996" w:rsidRPr="00E5596D" w:rsidTr="00DC1996">
        <w:trPr>
          <w:tblCellSpacing w:w="0" w:type="dxa"/>
        </w:trPr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1лицо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мы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C1996" w:rsidRPr="00E5596D" w:rsidTr="00DC1996">
        <w:trPr>
          <w:tblCellSpacing w:w="0" w:type="dxa"/>
        </w:trPr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2лицо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ты, вы (вежливая форма)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вы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C1996" w:rsidRPr="00E5596D" w:rsidTr="00DC1996">
        <w:trPr>
          <w:tblCellSpacing w:w="0" w:type="dxa"/>
        </w:trPr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3лицо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он, она, оно,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они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C1996" w:rsidRPr="00E5596D" w:rsidTr="00DC1996">
        <w:trPr>
          <w:tblCellSpacing w:w="0" w:type="dxa"/>
        </w:trPr>
        <w:tc>
          <w:tcPr>
            <w:tcW w:w="36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Возвратное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себя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Указывает на того, о ком говорят.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Не изменяется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Не имеет И.п.</w:t>
            </w:r>
          </w:p>
        </w:tc>
      </w:tr>
      <w:tr w:rsidR="00DC1996" w:rsidRPr="00E5596D" w:rsidTr="00DC1996">
        <w:trPr>
          <w:tblCellSpacing w:w="0" w:type="dxa"/>
        </w:trPr>
        <w:tc>
          <w:tcPr>
            <w:tcW w:w="36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Вопросительные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Кто? Какой? Что? Чей? Сколько? Каков? Который?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Служат для выражения вопроса.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Кто</w:t>
            </w:r>
            <w:proofErr w:type="gramStart"/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?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, </w:t>
            </w:r>
            <w:proofErr w:type="spellStart"/>
            <w:proofErr w:type="gramEnd"/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Что?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Сколько</w:t>
            </w:r>
            <w:proofErr w:type="spellEnd"/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?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 не изменяются по родам и числам.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Изменяются, </w:t>
            </w:r>
            <w:proofErr w:type="spell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кроме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Каков</w:t>
            </w:r>
            <w:proofErr w:type="spellEnd"/>
            <w:proofErr w:type="gramStart"/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?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</w:p>
        </w:tc>
      </w:tr>
      <w:tr w:rsidR="00DC1996" w:rsidRPr="00E5596D" w:rsidTr="00DC1996">
        <w:trPr>
          <w:tblCellSpacing w:w="0" w:type="dxa"/>
        </w:trPr>
        <w:tc>
          <w:tcPr>
            <w:tcW w:w="36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Относительные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Кто, что, какой, который, чей, сколько, каков.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Являются относительными, если употребляются без вопроса для связи простых предложений в составе сложного.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Изменяются </w:t>
            </w:r>
            <w:proofErr w:type="spell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только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какой</w:t>
            </w:r>
            <w:proofErr w:type="spellEnd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, </w:t>
            </w:r>
            <w:proofErr w:type="spellStart"/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чей</w:t>
            </w:r>
            <w:proofErr w:type="gram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</w:t>
            </w:r>
            <w:proofErr w:type="gramEnd"/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оторый</w:t>
            </w:r>
            <w:proofErr w:type="spellEnd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, 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каков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Изменяются, </w:t>
            </w:r>
            <w:proofErr w:type="spell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кроме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Каков</w:t>
            </w:r>
            <w:proofErr w:type="spellEnd"/>
            <w:proofErr w:type="gramStart"/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?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</w:p>
        </w:tc>
      </w:tr>
      <w:tr w:rsidR="00DC1996" w:rsidRPr="00E5596D" w:rsidTr="00DC1996">
        <w:trPr>
          <w:tblCellSpacing w:w="0" w:type="dxa"/>
        </w:trPr>
        <w:tc>
          <w:tcPr>
            <w:tcW w:w="36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Неопределенные местоимения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Некто, нечто, некоторый, несколько, кое-что, кое-кто, кто-то, что-нибудь, кто-нибудь, сколько-нибудь, какой-нибудь, чей-нибудь.</w:t>
            </w:r>
            <w:proofErr w:type="gramEnd"/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Указывают на неопределенные предметы, признаки, количества.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Изменяются 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какой-нибудь, чей-нибудь,  некоторый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Не изменяются 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кое-что, кое-кто, кто-то, что-нибудь, кто-нибудь, сколько-нибудь.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Изменяются, </w:t>
            </w:r>
            <w:proofErr w:type="spell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кроме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некто</w:t>
            </w:r>
            <w:proofErr w:type="spellEnd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 и 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нечто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C1996" w:rsidRPr="00E5596D" w:rsidTr="00DC1996">
        <w:trPr>
          <w:tblCellSpacing w:w="0" w:type="dxa"/>
        </w:trPr>
        <w:tc>
          <w:tcPr>
            <w:tcW w:w="36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Отрицательные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Никто, ничто, никакой, ничей, нисколько, некого, нечего.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Выражают отсутствие чего-либо: предмета, признака, количества.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Приставка </w:t>
            </w:r>
            <w:proofErr w:type="spellStart"/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НЕ-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ударная</w:t>
            </w:r>
            <w:proofErr w:type="spellEnd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, </w:t>
            </w:r>
            <w:proofErr w:type="spellStart"/>
            <w:proofErr w:type="gramStart"/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НИ-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безударная</w:t>
            </w:r>
            <w:proofErr w:type="spellEnd"/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Изменяются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никакой</w:t>
            </w:r>
            <w:proofErr w:type="spellEnd"/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, ничей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 </w:t>
            </w:r>
            <w:proofErr w:type="spell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изменяются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никто</w:t>
            </w:r>
            <w:proofErr w:type="spellEnd"/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, ничто, нисколько.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Некого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, 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нечего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 не имеют И.п.</w:t>
            </w:r>
          </w:p>
        </w:tc>
      </w:tr>
      <w:tr w:rsidR="00DC1996" w:rsidRPr="00E5596D" w:rsidTr="00DC1996">
        <w:trPr>
          <w:tblCellSpacing w:w="0" w:type="dxa"/>
        </w:trPr>
        <w:tc>
          <w:tcPr>
            <w:tcW w:w="36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Притяжательные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Мой, твой, наш, ваш, свой, его, её, их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Указывают на принадлежность.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Изменяются, </w:t>
            </w:r>
            <w:proofErr w:type="spell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кроме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его</w:t>
            </w:r>
            <w:proofErr w:type="spellEnd"/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, её, их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Изменяются, </w:t>
            </w:r>
            <w:proofErr w:type="spell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кроме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его</w:t>
            </w:r>
            <w:proofErr w:type="spellEnd"/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, её, их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C1996" w:rsidRPr="00E5596D" w:rsidTr="00DC1996">
        <w:trPr>
          <w:tblCellSpacing w:w="0" w:type="dxa"/>
        </w:trPr>
        <w:tc>
          <w:tcPr>
            <w:tcW w:w="36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Указательные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Тот, этот, такой, таков.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Указывают на предмет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Тот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, 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этот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, </w:t>
            </w:r>
            <w:proofErr w:type="spellStart"/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такой</w:t>
            </w:r>
            <w:proofErr w:type="gram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</w:t>
            </w:r>
            <w:proofErr w:type="gramEnd"/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аков</w:t>
            </w:r>
            <w:proofErr w:type="spellEnd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 изменяются.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Таков</w:t>
            </w:r>
            <w:proofErr w:type="gramEnd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 не изменяется по падежам.</w:t>
            </w:r>
          </w:p>
        </w:tc>
      </w:tr>
      <w:tr w:rsidR="00DC1996" w:rsidRPr="00E5596D" w:rsidTr="00DC1996">
        <w:trPr>
          <w:tblCellSpacing w:w="0" w:type="dxa"/>
        </w:trPr>
        <w:tc>
          <w:tcPr>
            <w:tcW w:w="36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Определённые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Весь, всякий, каждый, сам, самый, любой, иной, другой.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Указывают на обобщенное качество предмета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Изменяются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Изменяются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</w:tr>
    </w:tbl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ГЛАГОЛ – 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часть речи, которая обозначает действие и отвечает на вопросы </w:t>
      </w: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ЧТО ДЕЛАТЬ? ЧТО СДЕЛАТЬ?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Глаголы бывают совершенного вида (</w:t>
      </w: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ЧТО СДЕЛАТЬ?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) и несовершенного вида (</w:t>
      </w: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ЧТО ДЕЛАТЬ?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).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ПРИЧАСТИЕ – 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часть речи, которая обозначает проявляющийся во времени признак предмета по действию и отвечает на вопросы </w:t>
      </w: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КАКОЙ? КАКАЯ? КАКОЕ? КАКИЕ?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Причастия бывают совершенного и несовершенного вида, настоящего и прошедшего времени.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Изменяются по числам, падежам и только в единственном числе по родам.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В предложениях обычно бывают определениями, реже сказуемыми.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Действительные причастия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 обозначают признак, который возник в результате действия самого предмета.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Страдательные причастия 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обозначают признак, который возник у предмета под  действием другого предмета.</w:t>
      </w:r>
    </w:p>
    <w:p w:rsidR="00DC1996" w:rsidRPr="00E5596D" w:rsidRDefault="00DC1996" w:rsidP="00DC1996">
      <w:pPr>
        <w:shd w:val="clear" w:color="auto" w:fill="FFFFFF"/>
        <w:spacing w:after="161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Как образуются причастия?</w:t>
      </w:r>
    </w:p>
    <w:tbl>
      <w:tblPr>
        <w:tblW w:w="961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400"/>
        <w:gridCol w:w="2415"/>
        <w:gridCol w:w="2400"/>
        <w:gridCol w:w="2400"/>
      </w:tblGrid>
      <w:tr w:rsidR="00DC1996" w:rsidRPr="00E5596D" w:rsidTr="00DC1996">
        <w:trPr>
          <w:tblCellSpacing w:w="0" w:type="dxa"/>
        </w:trPr>
        <w:tc>
          <w:tcPr>
            <w:tcW w:w="48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Глаголы</w:t>
            </w:r>
          </w:p>
        </w:tc>
        <w:tc>
          <w:tcPr>
            <w:tcW w:w="24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Суффиксы действительных причастий настоящего времени</w:t>
            </w:r>
          </w:p>
        </w:tc>
        <w:tc>
          <w:tcPr>
            <w:tcW w:w="24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Действительные причастия настоящего времени</w:t>
            </w:r>
          </w:p>
        </w:tc>
      </w:tr>
      <w:tr w:rsidR="00DC1996" w:rsidRPr="00E5596D" w:rsidTr="00DC1996">
        <w:trPr>
          <w:tblCellSpacing w:w="0" w:type="dxa"/>
        </w:trPr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Несовершенного вида, </w:t>
            </w:r>
            <w:proofErr w:type="gram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переходные</w:t>
            </w:r>
            <w:proofErr w:type="gramEnd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непереходные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Спряжение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C1996" w:rsidRPr="00E5596D" w:rsidTr="00DC1996">
        <w:trPr>
          <w:tblCellSpacing w:w="0" w:type="dxa"/>
        </w:trPr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несут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работают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улыбаются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Первое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-У</w:t>
            </w:r>
            <w:proofErr w:type="gramStart"/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Щ-</w:t>
            </w:r>
            <w:proofErr w:type="gramEnd"/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(-ЮЩ-)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нес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УЩ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ий</w:t>
            </w:r>
            <w:proofErr w:type="spellEnd"/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ЮЩ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ий</w:t>
            </w:r>
            <w:proofErr w:type="spellEnd"/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улыба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ЮЩ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ийся</w:t>
            </w:r>
            <w:proofErr w:type="spellEnd"/>
          </w:p>
        </w:tc>
      </w:tr>
      <w:tr w:rsidR="00DC1996" w:rsidRPr="00E5596D" w:rsidTr="00DC1996">
        <w:trPr>
          <w:tblCellSpacing w:w="0" w:type="dxa"/>
        </w:trPr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дышат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красят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Второе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</w:t>
            </w:r>
            <w:proofErr w:type="gramStart"/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Щ-</w:t>
            </w:r>
            <w:proofErr w:type="gramEnd"/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(-ЯЩ-)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дыш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АЩ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ий</w:t>
            </w:r>
            <w:proofErr w:type="spellEnd"/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крас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ЯЩ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ий</w:t>
            </w:r>
            <w:proofErr w:type="spellEnd"/>
          </w:p>
        </w:tc>
      </w:tr>
    </w:tbl>
    <w:p w:rsidR="00DC1996" w:rsidRPr="00E5596D" w:rsidRDefault="00DC1996" w:rsidP="00DC1996">
      <w:pPr>
        <w:shd w:val="clear" w:color="auto" w:fill="FFFFFF"/>
        <w:spacing w:after="161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tbl>
      <w:tblPr>
        <w:tblW w:w="958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195"/>
        <w:gridCol w:w="3195"/>
        <w:gridCol w:w="3195"/>
      </w:tblGrid>
      <w:tr w:rsidR="00DC1996" w:rsidRPr="00E5596D" w:rsidTr="00DC1996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Глаголы совершенного и несовершенного вида, переходные и непереходные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Суффиксы действительных причастий прошедшего времени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Действительные причастия прошедшего времени</w:t>
            </w:r>
          </w:p>
        </w:tc>
      </w:tr>
      <w:tr w:rsidR="00DC1996" w:rsidRPr="00E5596D" w:rsidTr="00DC1996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строить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засеять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расколоться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-ВШ-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строи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ВШ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ий</w:t>
            </w:r>
            <w:proofErr w:type="spellEnd"/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засея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ВШ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ий</w:t>
            </w:r>
            <w:proofErr w:type="spellEnd"/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расколо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ВШ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ийся</w:t>
            </w:r>
            <w:proofErr w:type="spellEnd"/>
          </w:p>
        </w:tc>
      </w:tr>
      <w:tr w:rsidR="00DC1996" w:rsidRPr="00E5596D" w:rsidTr="00DC1996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нести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</w:t>
            </w:r>
            <w:proofErr w:type="gramStart"/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Ш</w:t>
            </w:r>
            <w:proofErr w:type="gramEnd"/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нёс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Ш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ий</w:t>
            </w:r>
            <w:proofErr w:type="spellEnd"/>
          </w:p>
        </w:tc>
      </w:tr>
    </w:tbl>
    <w:p w:rsidR="00DC1996" w:rsidRPr="00E5596D" w:rsidRDefault="00DC1996" w:rsidP="00DC1996">
      <w:pPr>
        <w:shd w:val="clear" w:color="auto" w:fill="FFFFFF"/>
        <w:spacing w:after="161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355"/>
        <w:gridCol w:w="2320"/>
        <w:gridCol w:w="2353"/>
        <w:gridCol w:w="2357"/>
      </w:tblGrid>
      <w:tr w:rsidR="00DC1996" w:rsidRPr="00E5596D" w:rsidTr="00DC1996">
        <w:trPr>
          <w:tblCellSpacing w:w="0" w:type="dxa"/>
        </w:trPr>
        <w:tc>
          <w:tcPr>
            <w:tcW w:w="47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Глаголы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4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Суффиксы страдательных причастий настоящего времени</w:t>
            </w:r>
          </w:p>
        </w:tc>
        <w:tc>
          <w:tcPr>
            <w:tcW w:w="24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Страдательные причастия настоящего времени</w:t>
            </w:r>
          </w:p>
        </w:tc>
      </w:tr>
      <w:tr w:rsidR="00DC1996" w:rsidRPr="00E5596D" w:rsidTr="00DC1996">
        <w:trPr>
          <w:tblCellSpacing w:w="0" w:type="dxa"/>
        </w:trPr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Переходные</w:t>
            </w:r>
            <w:proofErr w:type="gramEnd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несовершенного вида 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Спряжение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C1996" w:rsidRPr="00E5596D" w:rsidTr="00DC1996">
        <w:trPr>
          <w:tblCellSpacing w:w="0" w:type="dxa"/>
        </w:trPr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читают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ведут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Первое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-Е</w:t>
            </w:r>
            <w:proofErr w:type="gramStart"/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М-</w:t>
            </w:r>
            <w:proofErr w:type="gramEnd"/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(-ОМ-)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чита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ЕМ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ый</w:t>
            </w:r>
            <w:proofErr w:type="spellEnd"/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вед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ОМ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ый</w:t>
            </w:r>
            <w:proofErr w:type="spellEnd"/>
          </w:p>
        </w:tc>
      </w:tr>
      <w:tr w:rsidR="00DC1996" w:rsidRPr="00E5596D" w:rsidTr="00DC1996">
        <w:trPr>
          <w:tblCellSpacing w:w="0" w:type="dxa"/>
        </w:trPr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гонят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Второе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-ИМ-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гон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ИМ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ый</w:t>
            </w:r>
            <w:proofErr w:type="spellEnd"/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</w:tr>
    </w:tbl>
    <w:p w:rsidR="00DC1996" w:rsidRPr="00E5596D" w:rsidRDefault="00DC1996" w:rsidP="00DC1996">
      <w:pPr>
        <w:shd w:val="clear" w:color="auto" w:fill="FFFFFF"/>
        <w:spacing w:after="161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134"/>
        <w:gridCol w:w="3124"/>
        <w:gridCol w:w="3127"/>
      </w:tblGrid>
      <w:tr w:rsidR="00DC1996" w:rsidRPr="00E5596D" w:rsidTr="00DC1996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Глаголы переходные совершенного и несовершенного вида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Суффиксы страдательных причастий прошедшего времени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Страдательные причастия прошедшего времени</w:t>
            </w:r>
          </w:p>
        </w:tc>
      </w:tr>
      <w:tr w:rsidR="00DC1996" w:rsidRPr="00E5596D" w:rsidTr="00DC1996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прочитать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читать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-НН-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прочита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НН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ый</w:t>
            </w:r>
            <w:proofErr w:type="spellEnd"/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чита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НН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ый</w:t>
            </w:r>
            <w:proofErr w:type="spellEnd"/>
          </w:p>
        </w:tc>
      </w:tr>
      <w:tr w:rsidR="00DC1996" w:rsidRPr="00E5596D" w:rsidTr="00DC1996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увидеть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построить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решить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принести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-ЁН</w:t>
            </w:r>
            <w:proofErr w:type="gramStart"/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Н-</w:t>
            </w:r>
            <w:proofErr w:type="gramEnd"/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(-ЕНН-)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увид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ЕНН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ый</w:t>
            </w:r>
            <w:proofErr w:type="spellEnd"/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постро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ЕНН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ый</w:t>
            </w:r>
            <w:proofErr w:type="spellEnd"/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реш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ЕНН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ый</w:t>
            </w:r>
            <w:proofErr w:type="spellEnd"/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принес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ЁНН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ый</w:t>
            </w:r>
            <w:proofErr w:type="spellEnd"/>
          </w:p>
        </w:tc>
      </w:tr>
      <w:tr w:rsidR="00DC1996" w:rsidRPr="00E5596D" w:rsidTr="00DC1996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понять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сжать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-Т-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поня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ый</w:t>
            </w:r>
            <w:proofErr w:type="spellEnd"/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сжа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ый</w:t>
            </w:r>
            <w:proofErr w:type="spellEnd"/>
          </w:p>
        </w:tc>
      </w:tr>
    </w:tbl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lastRenderedPageBreak/>
        <w:t> 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ДЕЕПРИЧАСТИЕ – 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часть речи, которая обозначает добавочное действие при основном действии, выраженным глаголом.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Деепричастия не изменяются.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 Деепричастия бывают совершенного и несовершенного вида.</w:t>
      </w:r>
    </w:p>
    <w:p w:rsidR="00DC1996" w:rsidRPr="00E5596D" w:rsidRDefault="00DC1996" w:rsidP="00DC1996">
      <w:pPr>
        <w:shd w:val="clear" w:color="auto" w:fill="FFFFFF"/>
        <w:spacing w:after="161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Деепричастие может иметь при себе зависимые слова. Вместе с ними оно образует деепричастный оборот.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129"/>
        <w:gridCol w:w="3128"/>
        <w:gridCol w:w="3128"/>
      </w:tblGrid>
      <w:tr w:rsidR="00DC1996" w:rsidRPr="00E5596D" w:rsidTr="00DC1996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Глаголы несовершенного вида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Суффикс деепричастий несовершенного вида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Деепричастия несовершенного вида</w:t>
            </w:r>
          </w:p>
        </w:tc>
      </w:tr>
      <w:tr w:rsidR="00DC1996" w:rsidRPr="00E5596D" w:rsidTr="00DC1996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глядят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кричат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улыбаются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</w:t>
            </w:r>
            <w:proofErr w:type="gramStart"/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А-</w:t>
            </w:r>
            <w:proofErr w:type="gramEnd"/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(-Я-)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гляд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Я</w:t>
            </w:r>
            <w:proofErr w:type="spellEnd"/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крич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</w:t>
            </w:r>
            <w:proofErr w:type="spellEnd"/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улыба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Я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сь</w:t>
            </w:r>
            <w:proofErr w:type="spellEnd"/>
          </w:p>
        </w:tc>
      </w:tr>
    </w:tbl>
    <w:p w:rsidR="00DC1996" w:rsidRPr="00E5596D" w:rsidRDefault="00DC1996" w:rsidP="00DC1996">
      <w:pPr>
        <w:shd w:val="clear" w:color="auto" w:fill="FFFFFF"/>
        <w:spacing w:after="161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125"/>
        <w:gridCol w:w="3126"/>
        <w:gridCol w:w="3134"/>
      </w:tblGrid>
      <w:tr w:rsidR="00DC1996" w:rsidRPr="00E5596D" w:rsidTr="00DC1996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Глаголы совершенного вида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Суффиксы деепричастий совершенного вида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Деепричастия совершенного вида</w:t>
            </w:r>
          </w:p>
        </w:tc>
      </w:tr>
      <w:tr w:rsidR="00DC1996" w:rsidRPr="00E5596D" w:rsidTr="00DC1996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выскочишь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замахнуться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</w:t>
            </w:r>
            <w:proofErr w:type="gramStart"/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В-</w:t>
            </w:r>
            <w:proofErr w:type="gramEnd"/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,-ВШ-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выскочи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</w:t>
            </w:r>
            <w:proofErr w:type="spellEnd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выскочи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ВШ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proofErr w:type="spellEnd"/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замахну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ВШ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ись</w:t>
            </w:r>
            <w:proofErr w:type="spellEnd"/>
          </w:p>
        </w:tc>
      </w:tr>
      <w:tr w:rsidR="00DC1996" w:rsidRPr="00E5596D" w:rsidTr="00DC1996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испечь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-ШИ-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испёк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ШИ</w:t>
            </w:r>
            <w:proofErr w:type="spellEnd"/>
          </w:p>
        </w:tc>
      </w:tr>
      <w:tr w:rsidR="00DC1996" w:rsidRPr="00E5596D" w:rsidTr="00DC1996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прищурятся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</w:t>
            </w:r>
            <w:proofErr w:type="gramStart"/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А-</w:t>
            </w:r>
            <w:proofErr w:type="gramEnd"/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(-Я-)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прищур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Я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сь</w:t>
            </w:r>
            <w:proofErr w:type="spellEnd"/>
          </w:p>
        </w:tc>
      </w:tr>
    </w:tbl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От глагола </w:t>
      </w: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БЫТЬ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 образуется деепричастие </w:t>
      </w: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БУДУЧИ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Деепричастия несовершенного вида не образуются от глаголов на </w:t>
      </w:r>
      <w:proofErr w:type="gramStart"/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-Ч</w:t>
      </w:r>
      <w:proofErr w:type="gramEnd"/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Ь 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(стричь), </w:t>
      </w: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-НУ- 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(пахнуть, гнуть), от глаголов </w:t>
      </w: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БЕЖАТЬ, ПИСАТЬ, ВЯЗАТЬ, ЕХАТЬ, ЖДАТЬ, ЛГАТЬ, ШИТЬ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 и др.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НАРЕЧИЕ – 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часть речи, которая обычно обозначает признак действия. Отвечают на вопросы </w:t>
      </w: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КАК? КОГДА? ГДЕ? КУДА? ЗАЧЕМ? С КАКОЙ ЦЕЛЬЮ? В КАКОЙ СТЕПЕНИ?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Наречия не изменяются.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В предложении обычно бывают обстоятельствами.</w:t>
      </w:r>
    </w:p>
    <w:p w:rsidR="00DC1996" w:rsidRPr="00E5596D" w:rsidRDefault="00DC1996" w:rsidP="00DC1996">
      <w:pPr>
        <w:shd w:val="clear" w:color="auto" w:fill="FFFFFF"/>
        <w:spacing w:after="161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Наречия на  </w:t>
      </w:r>
      <w:proofErr w:type="gramStart"/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-О</w:t>
      </w:r>
      <w:proofErr w:type="gramEnd"/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(-Е)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, образованные от качественных  имен прилагательных, могут иметь степени сравнения.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332"/>
        <w:gridCol w:w="3593"/>
        <w:gridCol w:w="3460"/>
      </w:tblGrid>
      <w:tr w:rsidR="00DC1996" w:rsidRPr="00E5596D" w:rsidTr="00DC1996">
        <w:trPr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Сравнительная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Превосходная</w:t>
            </w:r>
          </w:p>
        </w:tc>
      </w:tr>
      <w:tr w:rsidR="00DC1996" w:rsidRPr="00E5596D" w:rsidTr="00DC1996">
        <w:trPr>
          <w:tblCellSpacing w:w="0" w:type="dxa"/>
        </w:trPr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Простая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Составная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Составная</w:t>
            </w:r>
          </w:p>
        </w:tc>
      </w:tr>
      <w:tr w:rsidR="00DC1996" w:rsidRPr="00E5596D" w:rsidTr="00DC1996">
        <w:trPr>
          <w:tblCellSpacing w:w="0" w:type="dxa"/>
        </w:trPr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-Е</w:t>
            </w:r>
            <w:proofErr w:type="gramStart"/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Е-</w:t>
            </w:r>
            <w:proofErr w:type="gramEnd"/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(-ЕЙ-), -Е-, -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ШЕ-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БОЛЕЕ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 + исходная</w:t>
            </w:r>
            <w:proofErr w:type="gramEnd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форма 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наречия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Сочетание двух слов – сравнительной степени 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наречия и местоимения 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всех (всего)</w:t>
            </w:r>
          </w:p>
        </w:tc>
      </w:tr>
      <w:tr w:rsidR="00DC1996" w:rsidRPr="00E5596D" w:rsidTr="00DC1996">
        <w:trPr>
          <w:tblCellSpacing w:w="0" w:type="dxa"/>
        </w:trPr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сильно - сильней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легко - легче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тонко - тоньше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относился более внимательно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сделал лучше всех</w:t>
            </w:r>
          </w:p>
        </w:tc>
      </w:tr>
    </w:tbl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ВНИМАНИЕ! 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Чтобы определить прилагательное это или наречие, нужно посмотреть от какого слова вы задаёте вопрос. После сказуемого – наречие, после подлежащего, дополнения – прилагательное.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КАТЕГОРИЯ СОСТОЯНИЯ – 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часть речи, обозначающая состояние природы или человека.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Категория состояния не изменяется.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proofErr w:type="gramStart"/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Выражена</w:t>
      </w:r>
      <w:proofErr w:type="gramEnd"/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сказуемым в предложениях. Может </w:t>
      </w:r>
      <w:proofErr w:type="gramStart"/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сочетаться только с глаголами </w:t>
      </w: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БЫТЬ</w:t>
      </w:r>
      <w:proofErr w:type="gramEnd"/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, СТАНОВИТСЯ, ДЕЛАТЬСЯ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 или употребляться без них. | Утром холодно. Днём было жарко. Мне стало весело.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Может быть выражено и в сравнительной степени. | В комнате становилось всё холоднее.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Служебные части речи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Членами предложения не являются, не обозначают предметы, признаки, количества в отличие от </w:t>
      </w:r>
      <w:proofErr w:type="gramStart"/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самостоятельных</w:t>
      </w:r>
      <w:proofErr w:type="gramEnd"/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Не изменяются.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ПРЕДЛОГ – 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служебная часть речи, которая связывает слова в словосочетании и предложении, выражает зависимость одних слов от других.</w:t>
      </w:r>
    </w:p>
    <w:p w:rsidR="00DC1996" w:rsidRPr="00E5596D" w:rsidRDefault="00DC1996" w:rsidP="00DC1996">
      <w:pPr>
        <w:shd w:val="clear" w:color="auto" w:fill="FFFFFF"/>
        <w:spacing w:after="161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Предлоги бывают простые и составные (состоят из нескольких слов).</w:t>
      </w:r>
    </w:p>
    <w:tbl>
      <w:tblPr>
        <w:tblW w:w="957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785"/>
        <w:gridCol w:w="4785"/>
      </w:tblGrid>
      <w:tr w:rsidR="00DC1996" w:rsidRPr="00E5596D" w:rsidTr="00DC1996">
        <w:trPr>
          <w:tblCellSpacing w:w="0" w:type="dxa"/>
        </w:trPr>
        <w:tc>
          <w:tcPr>
            <w:tcW w:w="95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Предлоги</w:t>
            </w:r>
          </w:p>
        </w:tc>
      </w:tr>
      <w:tr w:rsidR="00DC1996" w:rsidRPr="00E5596D" w:rsidTr="00DC1996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Производные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Непроизводные</w:t>
            </w:r>
          </w:p>
        </w:tc>
      </w:tr>
      <w:tr w:rsidR="00DC1996" w:rsidRPr="00E5596D" w:rsidTr="00DC1996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Образованы от самостоятельных частей речи. | В продолжение, около.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От других частей речи не образованы.        | В, на, за.</w:t>
            </w:r>
          </w:p>
        </w:tc>
      </w:tr>
    </w:tbl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СОЮЗ – 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служебная часть речи, которая связывает однородные члены предложения в составе сложного, а также предложения в тексте.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Союзы бывают простыми (и, а, но), составными (потому что, не </w:t>
      </w:r>
      <w:proofErr w:type="gramStart"/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только</w:t>
      </w:r>
      <w:proofErr w:type="gramEnd"/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… но и), сочинительными и подчинительными.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  <w:u w:val="single"/>
        </w:rPr>
        <w:lastRenderedPageBreak/>
        <w:t>Сочинительные союзы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 связывают однородные члены и простые предложения в составе сложного, которое называется сложносочинённым.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Сочинительные союзы делятся на 3 группы:</w:t>
      </w:r>
    </w:p>
    <w:p w:rsidR="00DC1996" w:rsidRPr="00E5596D" w:rsidRDefault="00DC1996" w:rsidP="00DC1996">
      <w:pPr>
        <w:numPr>
          <w:ilvl w:val="0"/>
          <w:numId w:val="1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Соединительные союзы</w:t>
      </w:r>
      <w:proofErr w:type="gramStart"/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И</w:t>
      </w:r>
      <w:proofErr w:type="gramEnd"/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, ДА (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в значении</w:t>
      </w: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И), тоже, также, ни-ни.</w:t>
      </w:r>
    </w:p>
    <w:p w:rsidR="00DC1996" w:rsidRPr="00E5596D" w:rsidRDefault="00DC1996" w:rsidP="00DC1996">
      <w:pPr>
        <w:numPr>
          <w:ilvl w:val="0"/>
          <w:numId w:val="1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Разделительные союзы </w:t>
      </w: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 xml:space="preserve">ИЛИ, ЛИБО, ТО-ТО, ТОЛИ-ТОЛИ, НЕ </w:t>
      </w:r>
      <w:proofErr w:type="gramStart"/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ТО-НЕ</w:t>
      </w:r>
      <w:proofErr w:type="gramEnd"/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 xml:space="preserve"> ТО.</w:t>
      </w:r>
    </w:p>
    <w:p w:rsidR="00DC1996" w:rsidRPr="00E5596D" w:rsidRDefault="00DC1996" w:rsidP="00DC1996">
      <w:pPr>
        <w:numPr>
          <w:ilvl w:val="0"/>
          <w:numId w:val="1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Противительные союзы</w:t>
      </w:r>
      <w:proofErr w:type="gramStart"/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А</w:t>
      </w:r>
      <w:proofErr w:type="gramEnd"/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, НО, ДА (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в значении </w:t>
      </w: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НО), ОДНАКО, ЗАТО, ЖЕ.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  <w:u w:val="single"/>
        </w:rPr>
        <w:t>Подчинительные союзы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 употребляются в сложноподчиненном предложении.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Виды:</w:t>
      </w:r>
    </w:p>
    <w:p w:rsidR="00DC1996" w:rsidRPr="00E5596D" w:rsidRDefault="00DC1996" w:rsidP="00DC1996">
      <w:pPr>
        <w:numPr>
          <w:ilvl w:val="0"/>
          <w:numId w:val="2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proofErr w:type="gramStart"/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Причинные (потому что, оттого что, так как, ввиду того что, благодаря тому что, вследствие того что, в связи с тем что).</w:t>
      </w:r>
      <w:proofErr w:type="gramEnd"/>
    </w:p>
    <w:p w:rsidR="00DC1996" w:rsidRPr="00E5596D" w:rsidRDefault="00DC1996" w:rsidP="00DC1996">
      <w:pPr>
        <w:numPr>
          <w:ilvl w:val="0"/>
          <w:numId w:val="2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proofErr w:type="gramStart"/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Целевые</w:t>
      </w:r>
      <w:proofErr w:type="gramEnd"/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(чтобы (чтоб), для того чтобы, с тем чтобы)</w:t>
      </w:r>
    </w:p>
    <w:p w:rsidR="00DC1996" w:rsidRPr="00E5596D" w:rsidRDefault="00DC1996" w:rsidP="00DC1996">
      <w:pPr>
        <w:numPr>
          <w:ilvl w:val="0"/>
          <w:numId w:val="2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Временные (когда, едва, лишь, только, пока)</w:t>
      </w:r>
    </w:p>
    <w:p w:rsidR="00DC1996" w:rsidRPr="00E5596D" w:rsidRDefault="00DC1996" w:rsidP="00DC1996">
      <w:pPr>
        <w:numPr>
          <w:ilvl w:val="0"/>
          <w:numId w:val="2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Условные (если, если бы, раз, ли</w:t>
      </w:r>
      <w:proofErr w:type="gramStart"/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,</w:t>
      </w:r>
      <w:proofErr w:type="gramEnd"/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как скоро)</w:t>
      </w:r>
    </w:p>
    <w:p w:rsidR="00DC1996" w:rsidRPr="00E5596D" w:rsidRDefault="00DC1996" w:rsidP="00DC1996">
      <w:pPr>
        <w:numPr>
          <w:ilvl w:val="0"/>
          <w:numId w:val="2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Сравнительные (как, будто, словно, как будто, точно)</w:t>
      </w:r>
    </w:p>
    <w:p w:rsidR="00DC1996" w:rsidRPr="00E5596D" w:rsidRDefault="00DC1996" w:rsidP="00DC1996">
      <w:pPr>
        <w:numPr>
          <w:ilvl w:val="0"/>
          <w:numId w:val="2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Изъяснительные (что, чтобы)</w:t>
      </w:r>
    </w:p>
    <w:p w:rsidR="00DC1996" w:rsidRPr="00E5596D" w:rsidRDefault="00DC1996" w:rsidP="00DC1996">
      <w:pPr>
        <w:numPr>
          <w:ilvl w:val="0"/>
          <w:numId w:val="2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Место (где, куда, откуда)</w:t>
      </w:r>
    </w:p>
    <w:p w:rsidR="00DC1996" w:rsidRPr="00E5596D" w:rsidRDefault="00DC1996" w:rsidP="00DC1996">
      <w:pPr>
        <w:shd w:val="clear" w:color="auto" w:fill="FFFFFF"/>
        <w:spacing w:after="161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ЧАСТИЦА – 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служебная часть речи, которая вносит различные оттенки значения в предложение или служит для образования форм слова.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151"/>
        <w:gridCol w:w="3105"/>
        <w:gridCol w:w="3129"/>
      </w:tblGrid>
      <w:tr w:rsidR="00DC1996" w:rsidRPr="00E5596D" w:rsidTr="00DC1996">
        <w:trPr>
          <w:tblCellSpacing w:w="0" w:type="dxa"/>
        </w:trPr>
        <w:tc>
          <w:tcPr>
            <w:tcW w:w="95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Частицы</w:t>
            </w:r>
          </w:p>
        </w:tc>
      </w:tr>
      <w:tr w:rsidR="00DC1996" w:rsidRPr="00E5596D" w:rsidTr="00DC1996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Формообразующие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Смысловые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Отрицательные</w:t>
            </w:r>
          </w:p>
        </w:tc>
      </w:tr>
    </w:tbl>
    <w:p w:rsidR="00DC1996" w:rsidRPr="00E5596D" w:rsidRDefault="00DC1996" w:rsidP="00DC1996">
      <w:pPr>
        <w:shd w:val="clear" w:color="auto" w:fill="FFFFFF"/>
        <w:spacing w:after="161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847"/>
        <w:gridCol w:w="6538"/>
      </w:tblGrid>
      <w:tr w:rsidR="00DC1996" w:rsidRPr="00E5596D" w:rsidTr="00DC1996">
        <w:trPr>
          <w:tblCellSpacing w:w="0" w:type="dxa"/>
        </w:trPr>
        <w:tc>
          <w:tcPr>
            <w:tcW w:w="95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Формообразующие частицы (служат для образования новых слов)</w:t>
            </w:r>
          </w:p>
        </w:tc>
      </w:tr>
      <w:tr w:rsidR="00DC1996" w:rsidRPr="00E5596D" w:rsidTr="00DC1996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У глагола формы повелительного и условного наклонения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У прилагательного и наречия частица образует формы степеней сравнения</w:t>
            </w:r>
          </w:p>
        </w:tc>
      </w:tr>
      <w:tr w:rsidR="00DC1996" w:rsidRPr="00E5596D" w:rsidTr="00DC1996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Прочитал 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БЫ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 (условное наклонение)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ПУСТЬ 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прочтёт (повелительное наклонение)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БОЛЕЕ </w:t>
            </w: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громко, 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МЕНЕЕ </w:t>
            </w:r>
            <w:proofErr w:type="spell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известный</w:t>
            </w:r>
            <w:proofErr w:type="gram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</w:t>
            </w:r>
            <w:proofErr w:type="gramEnd"/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АМЫЙ</w:t>
            </w:r>
            <w:proofErr w:type="spellEnd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 вкусный.</w:t>
            </w:r>
          </w:p>
        </w:tc>
      </w:tr>
      <w:tr w:rsidR="00DC1996" w:rsidRPr="00E5596D" w:rsidTr="00DC1996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БЫ</w:t>
            </w:r>
            <w:proofErr w:type="gramEnd"/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/Б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БЫВАЛО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ДА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ДАВАЙ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ДАВАЙТЕ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ПУСТЬ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ПУСКАЙ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МЕНЕЕ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БОЛЕЕ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САМЫЙ</w:t>
            </w:r>
          </w:p>
        </w:tc>
      </w:tr>
    </w:tbl>
    <w:p w:rsidR="00DC1996" w:rsidRPr="00E5596D" w:rsidRDefault="00DC1996" w:rsidP="00DC1996">
      <w:pPr>
        <w:shd w:val="clear" w:color="auto" w:fill="FFFFFF"/>
        <w:spacing w:after="161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lastRenderedPageBreak/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670"/>
        <w:gridCol w:w="4715"/>
      </w:tblGrid>
      <w:tr w:rsidR="00DC1996" w:rsidRPr="00E5596D" w:rsidTr="00DC1996">
        <w:trPr>
          <w:tblCellSpacing w:w="0" w:type="dxa"/>
        </w:trPr>
        <w:tc>
          <w:tcPr>
            <w:tcW w:w="95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Смысловые (служат для внесения различных оттенков в предложении, а также выражают отношение говорящего к тому, что он имеет или произносит)</w:t>
            </w:r>
            <w:proofErr w:type="gramEnd"/>
          </w:p>
        </w:tc>
      </w:tr>
      <w:tr w:rsidR="00DC1996" w:rsidRPr="00E5596D" w:rsidTr="00DC1996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Вопрос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Восклицание</w:t>
            </w:r>
          </w:p>
        </w:tc>
      </w:tr>
      <w:tr w:rsidR="00DC1996" w:rsidRPr="00E5596D" w:rsidTr="00DC1996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ЛИ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РАЗВЕ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НЕУЖЕЛИ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ЧТО ЗА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КАК</w:t>
            </w:r>
          </w:p>
        </w:tc>
      </w:tr>
      <w:tr w:rsidR="00DC1996" w:rsidRPr="00E5596D" w:rsidTr="00DC1996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Указание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Сомнение</w:t>
            </w:r>
          </w:p>
        </w:tc>
      </w:tr>
      <w:tr w:rsidR="00DC1996" w:rsidRPr="00E5596D" w:rsidTr="00DC1996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ВОТ (А ВОТ)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ВОН (А ВОН)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ВРЯД ЛИ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ЕДВА ЛИ</w:t>
            </w:r>
          </w:p>
        </w:tc>
      </w:tr>
      <w:tr w:rsidR="00DC1996" w:rsidRPr="00E5596D" w:rsidTr="00DC1996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Уточнение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Выделение, ограничение</w:t>
            </w:r>
          </w:p>
        </w:tc>
      </w:tr>
      <w:tr w:rsidR="00DC1996" w:rsidRPr="00E5596D" w:rsidTr="00DC1996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ИМЕННО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КАК РАЗ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ТОЛЬКО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ЛИШЬ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ИСКЛЮЧИТЕЛЬНО</w:t>
            </w:r>
          </w:p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ПОЧТИ</w:t>
            </w:r>
          </w:p>
        </w:tc>
      </w:tr>
      <w:tr w:rsidR="00DC1996" w:rsidRPr="00E5596D" w:rsidTr="00DC1996">
        <w:trPr>
          <w:tblCellSpacing w:w="0" w:type="dxa"/>
        </w:trPr>
        <w:tc>
          <w:tcPr>
            <w:tcW w:w="95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96D">
              <w:rPr>
                <w:rFonts w:ascii="Times New Roman" w:eastAsia="Times New Roman" w:hAnsi="Times New Roman" w:cs="Times New Roman"/>
                <w:sz w:val="28"/>
                <w:szCs w:val="28"/>
              </w:rPr>
              <w:t>Условие</w:t>
            </w:r>
          </w:p>
        </w:tc>
      </w:tr>
      <w:tr w:rsidR="00DC1996" w:rsidRPr="00E5596D" w:rsidTr="00DC1996">
        <w:trPr>
          <w:tblCellSpacing w:w="0" w:type="dxa"/>
        </w:trPr>
        <w:tc>
          <w:tcPr>
            <w:tcW w:w="95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1996" w:rsidRPr="00E5596D" w:rsidRDefault="00DC1996" w:rsidP="00DC199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E559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ДАЖЕ, ДАЖЕ И, НИ, И, ЖЕ, ВЕДЬ, УЖ, ВСЁ, ВСЁ-ТАКИ, ТО</w:t>
            </w:r>
            <w:proofErr w:type="gramEnd"/>
          </w:p>
        </w:tc>
      </w:tr>
    </w:tbl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Отрицательные </w:t>
      </w: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НЕ 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и</w:t>
      </w: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НИ.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Дополнительные задания: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1. 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Скорость перемещения так называемых </w:t>
      </w:r>
      <w:proofErr w:type="spellStart"/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литосферных</w:t>
      </w:r>
      <w:proofErr w:type="spellEnd"/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плит чрезвычайно мала: она составляет миллиметры, максимум несколько сантиметров в год.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Укажите верную морфологическую характеристику слова ЧРЕЗВЫЧАЙНО.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1)      краткое прилагательное                       3) наречие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2)     частица                                                      4) страдательное причастие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2. 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Материки и океаны многократно меняли своё положение, климат становился то теплее, то холоднее.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Укажите верную морфологическую характеристику слова ТЕПЛЕЕ.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1)   краткое прилагательное                                3) наречие в сравнительной степени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2)   прилагательное в сравнительной степени 4) краткое причастие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lastRenderedPageBreak/>
        <w:t> 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3. 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Таким образом, возраст гидросферы значительно уступал возрасту Земли, а образование гидросферы представлялось сравнительно коротким явлением в жизни планеты.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Укажите верную морфологическую характеристику слова СРАВНИТЕЛЬНО.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1)   краткое прилагательное                        3) наречие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2)   частица                                                      4) страдательное причастие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4. 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3а исключением трубопроводов, применяемых только для передачи грузов, все остальные виды транспорта используются для </w:t>
      </w:r>
      <w:proofErr w:type="gramStart"/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перевозки</w:t>
      </w:r>
      <w:proofErr w:type="gramEnd"/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как грузов, так и пассажиров, то есть в известном смысле они взаимозаменяемы.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Укажите верную морфологическую характеристику слова </w:t>
      </w:r>
      <w:proofErr w:type="gramStart"/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ПРИМЕНЯЕМЫХ</w:t>
      </w:r>
      <w:proofErr w:type="gramEnd"/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1) прилагательное                                         3) действительное причастие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2)    страдательное причастие                     4) деепричастие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proofErr w:type="gramStart"/>
      <w:r w:rsidRPr="00E5596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5. </w:t>
      </w: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(1)...(2)Они не влияют на появление новых биохимических реакций в тканях, а только «запускают», усиливают или замедляют те реакции, которые обычно протекают в организме. (3)Таким образом, гормоны способны влиять на все стороны обмена веществ. (4)Эффект их действия зависит от исходного содержания веществ в крови, органах и тканях. (5)Повышенное количество веществ гормоны снижают, а пониженное — повышают</w:t>
      </w:r>
      <w:proofErr w:type="gramEnd"/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, в одних случаях замедляя биохимические процессы, а в других ускоряя их. (6)... влияние гормонов носит адаптивный, приспособительный характер.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В каком предложении есть притяжательное местоимение?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1)5                                   2) 2                          3) 3                                4) 4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DC1996" w:rsidRPr="00E5596D" w:rsidRDefault="00DC1996" w:rsidP="00DC199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Ответы:</w:t>
      </w:r>
    </w:p>
    <w:p w:rsidR="00DC1996" w:rsidRPr="00E5596D" w:rsidRDefault="00DC1996" w:rsidP="00DC1996">
      <w:pPr>
        <w:numPr>
          <w:ilvl w:val="0"/>
          <w:numId w:val="3"/>
        </w:numPr>
        <w:shd w:val="clear" w:color="auto" w:fill="FFFFFF"/>
        <w:spacing w:after="0" w:line="172" w:lineRule="atLeast"/>
        <w:ind w:left="665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3</w:t>
      </w:r>
    </w:p>
    <w:p w:rsidR="00DC1996" w:rsidRPr="00E5596D" w:rsidRDefault="00DC1996" w:rsidP="00DC1996">
      <w:pPr>
        <w:numPr>
          <w:ilvl w:val="0"/>
          <w:numId w:val="3"/>
        </w:numPr>
        <w:shd w:val="clear" w:color="auto" w:fill="FFFFFF"/>
        <w:spacing w:after="0" w:line="172" w:lineRule="atLeast"/>
        <w:ind w:left="665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2</w:t>
      </w:r>
    </w:p>
    <w:p w:rsidR="00DC1996" w:rsidRPr="00E5596D" w:rsidRDefault="00DC1996" w:rsidP="00DC1996">
      <w:pPr>
        <w:numPr>
          <w:ilvl w:val="0"/>
          <w:numId w:val="3"/>
        </w:numPr>
        <w:shd w:val="clear" w:color="auto" w:fill="FFFFFF"/>
        <w:spacing w:after="0" w:line="172" w:lineRule="atLeast"/>
        <w:ind w:left="665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3</w:t>
      </w:r>
    </w:p>
    <w:p w:rsidR="00DC1996" w:rsidRPr="00E5596D" w:rsidRDefault="00DC1996" w:rsidP="00DC1996">
      <w:pPr>
        <w:numPr>
          <w:ilvl w:val="0"/>
          <w:numId w:val="3"/>
        </w:numPr>
        <w:shd w:val="clear" w:color="auto" w:fill="FFFFFF"/>
        <w:spacing w:after="0" w:line="172" w:lineRule="atLeast"/>
        <w:ind w:left="665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2</w:t>
      </w:r>
    </w:p>
    <w:p w:rsidR="00DC1996" w:rsidRPr="00E5596D" w:rsidRDefault="00DC1996" w:rsidP="00DC1996">
      <w:pPr>
        <w:numPr>
          <w:ilvl w:val="0"/>
          <w:numId w:val="3"/>
        </w:numPr>
        <w:shd w:val="clear" w:color="auto" w:fill="FFFFFF"/>
        <w:spacing w:after="0" w:line="172" w:lineRule="atLeast"/>
        <w:ind w:left="665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color w:val="1F282C"/>
          <w:sz w:val="28"/>
          <w:szCs w:val="28"/>
        </w:rPr>
        <w:t>4</w:t>
      </w:r>
    </w:p>
    <w:p w:rsidR="00DC1996" w:rsidRPr="00E5596D" w:rsidRDefault="00DC1996" w:rsidP="00DC1996">
      <w:pPr>
        <w:shd w:val="clear" w:color="auto" w:fill="FFFFFF"/>
        <w:spacing w:after="161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</w:p>
    <w:p w:rsidR="00DC1996" w:rsidRPr="00E5596D" w:rsidRDefault="00DC1996" w:rsidP="00DC1996">
      <w:pPr>
        <w:shd w:val="clear" w:color="auto" w:fill="F3F8FD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E5596D">
        <w:rPr>
          <w:rFonts w:ascii="Times New Roman" w:eastAsia="Times New Roman" w:hAnsi="Times New Roman" w:cs="Times New Roman"/>
          <w:b/>
          <w:bCs/>
          <w:color w:val="FFFFFF"/>
          <w:sz w:val="28"/>
          <w:szCs w:val="28"/>
          <w:shd w:val="clear" w:color="auto" w:fill="458FDA"/>
        </w:rPr>
        <w:t>Другие новости по теме:</w:t>
      </w:r>
    </w:p>
    <w:p w:rsidR="00DC1996" w:rsidRPr="00E5596D" w:rsidRDefault="007239E3" w:rsidP="00DC1996">
      <w:pPr>
        <w:numPr>
          <w:ilvl w:val="0"/>
          <w:numId w:val="4"/>
        </w:numPr>
        <w:shd w:val="clear" w:color="auto" w:fill="F3F8FD"/>
        <w:spacing w:after="11" w:line="172" w:lineRule="atLeast"/>
        <w:ind w:left="0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hyperlink r:id="rId5" w:history="1">
        <w:r w:rsidR="00DC1996" w:rsidRPr="00E5596D">
          <w:rPr>
            <w:rFonts w:ascii="Times New Roman" w:eastAsia="Times New Roman" w:hAnsi="Times New Roman" w:cs="Times New Roman"/>
            <w:color w:val="398DD8"/>
            <w:sz w:val="28"/>
            <w:szCs w:val="28"/>
          </w:rPr>
          <w:t>Задание А12 (ЕГЭ Русский язык)</w:t>
        </w:r>
      </w:hyperlink>
    </w:p>
    <w:p w:rsidR="00DC1996" w:rsidRPr="00E5596D" w:rsidRDefault="007239E3" w:rsidP="00DC1996">
      <w:pPr>
        <w:numPr>
          <w:ilvl w:val="0"/>
          <w:numId w:val="4"/>
        </w:numPr>
        <w:shd w:val="clear" w:color="auto" w:fill="F3F8FD"/>
        <w:spacing w:after="11" w:line="172" w:lineRule="atLeast"/>
        <w:ind w:left="0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hyperlink r:id="rId6" w:history="1">
        <w:r w:rsidR="00DC1996" w:rsidRPr="00E5596D">
          <w:rPr>
            <w:rFonts w:ascii="Times New Roman" w:eastAsia="Times New Roman" w:hAnsi="Times New Roman" w:cs="Times New Roman"/>
            <w:color w:val="398DD8"/>
            <w:sz w:val="28"/>
            <w:szCs w:val="28"/>
          </w:rPr>
          <w:t>Задание А</w:t>
        </w:r>
        <w:proofErr w:type="gramStart"/>
        <w:r w:rsidR="00DC1996" w:rsidRPr="00E5596D">
          <w:rPr>
            <w:rFonts w:ascii="Times New Roman" w:eastAsia="Times New Roman" w:hAnsi="Times New Roman" w:cs="Times New Roman"/>
            <w:color w:val="398DD8"/>
            <w:sz w:val="28"/>
            <w:szCs w:val="28"/>
          </w:rPr>
          <w:t>9</w:t>
        </w:r>
        <w:proofErr w:type="gramEnd"/>
        <w:r w:rsidR="00DC1996" w:rsidRPr="00E5596D">
          <w:rPr>
            <w:rFonts w:ascii="Times New Roman" w:eastAsia="Times New Roman" w:hAnsi="Times New Roman" w:cs="Times New Roman"/>
            <w:color w:val="398DD8"/>
            <w:sz w:val="28"/>
            <w:szCs w:val="28"/>
          </w:rPr>
          <w:t xml:space="preserve"> (ЕГЭ Русский язык)</w:t>
        </w:r>
      </w:hyperlink>
    </w:p>
    <w:p w:rsidR="00DC1996" w:rsidRPr="00E5596D" w:rsidRDefault="007239E3" w:rsidP="00DC1996">
      <w:pPr>
        <w:numPr>
          <w:ilvl w:val="0"/>
          <w:numId w:val="4"/>
        </w:numPr>
        <w:shd w:val="clear" w:color="auto" w:fill="F3F8FD"/>
        <w:spacing w:after="11" w:line="172" w:lineRule="atLeast"/>
        <w:ind w:left="0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hyperlink r:id="rId7" w:history="1">
        <w:r w:rsidR="00DC1996" w:rsidRPr="00E5596D">
          <w:rPr>
            <w:rFonts w:ascii="Times New Roman" w:eastAsia="Times New Roman" w:hAnsi="Times New Roman" w:cs="Times New Roman"/>
            <w:color w:val="398DD8"/>
            <w:sz w:val="28"/>
            <w:szCs w:val="28"/>
          </w:rPr>
          <w:t>Задание А10 (ЕГЭ Русский язык)</w:t>
        </w:r>
      </w:hyperlink>
    </w:p>
    <w:p w:rsidR="00DC1996" w:rsidRPr="00E5596D" w:rsidRDefault="007239E3" w:rsidP="00DC1996">
      <w:pPr>
        <w:numPr>
          <w:ilvl w:val="0"/>
          <w:numId w:val="4"/>
        </w:numPr>
        <w:shd w:val="clear" w:color="auto" w:fill="F3F8FD"/>
        <w:spacing w:after="11" w:line="172" w:lineRule="atLeast"/>
        <w:ind w:left="0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hyperlink r:id="rId8" w:history="1">
        <w:r w:rsidR="00DC1996" w:rsidRPr="00E5596D">
          <w:rPr>
            <w:rFonts w:ascii="Times New Roman" w:eastAsia="Times New Roman" w:hAnsi="Times New Roman" w:cs="Times New Roman"/>
            <w:color w:val="398DD8"/>
            <w:sz w:val="28"/>
            <w:szCs w:val="28"/>
          </w:rPr>
          <w:t>Задание А3 (ЕГЭ Русский язык)</w:t>
        </w:r>
      </w:hyperlink>
    </w:p>
    <w:p w:rsidR="00DC1996" w:rsidRPr="00E5596D" w:rsidRDefault="007239E3" w:rsidP="00DC1996">
      <w:pPr>
        <w:numPr>
          <w:ilvl w:val="0"/>
          <w:numId w:val="4"/>
        </w:numPr>
        <w:shd w:val="clear" w:color="auto" w:fill="F3F8FD"/>
        <w:spacing w:after="11" w:line="172" w:lineRule="atLeast"/>
        <w:ind w:left="0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hyperlink r:id="rId9" w:history="1">
        <w:r w:rsidR="00DC1996" w:rsidRPr="00E5596D">
          <w:rPr>
            <w:rFonts w:ascii="Times New Roman" w:eastAsia="Times New Roman" w:hAnsi="Times New Roman" w:cs="Times New Roman"/>
            <w:color w:val="398DD8"/>
            <w:sz w:val="28"/>
            <w:szCs w:val="28"/>
          </w:rPr>
          <w:t>Задание B3 (ЕГЭ Русский язык)</w:t>
        </w:r>
      </w:hyperlink>
    </w:p>
    <w:p w:rsidR="00DC1996" w:rsidRPr="00E5596D" w:rsidRDefault="00DC1996" w:rsidP="00DC1996">
      <w:pPr>
        <w:shd w:val="clear" w:color="auto" w:fill="F3F8FD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</w:p>
    <w:p w:rsidR="00CC6A91" w:rsidRPr="00E5596D" w:rsidRDefault="007239E3" w:rsidP="00DC1996">
      <w:pPr>
        <w:rPr>
          <w:rFonts w:ascii="Times New Roman" w:hAnsi="Times New Roman" w:cs="Times New Roman"/>
          <w:sz w:val="28"/>
          <w:szCs w:val="28"/>
        </w:rPr>
      </w:pPr>
      <w:hyperlink r:id="rId10" w:history="1">
        <w:r w:rsidR="00DC1996" w:rsidRPr="00E5596D">
          <w:rPr>
            <w:rFonts w:ascii="Times New Roman" w:eastAsia="Times New Roman" w:hAnsi="Times New Roman" w:cs="Times New Roman"/>
            <w:color w:val="398DD8"/>
            <w:sz w:val="28"/>
            <w:szCs w:val="28"/>
          </w:rPr>
          <w:br/>
        </w:r>
      </w:hyperlink>
    </w:p>
    <w:sectPr w:rsidR="00CC6A91" w:rsidRPr="00E5596D" w:rsidSect="007239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73FFA"/>
    <w:multiLevelType w:val="multilevel"/>
    <w:tmpl w:val="3F32B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EC0213"/>
    <w:multiLevelType w:val="multilevel"/>
    <w:tmpl w:val="94921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466904"/>
    <w:multiLevelType w:val="multilevel"/>
    <w:tmpl w:val="0E345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F3D2B4E"/>
    <w:multiLevelType w:val="multilevel"/>
    <w:tmpl w:val="7B2CB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C1996"/>
    <w:rsid w:val="007239E3"/>
    <w:rsid w:val="00CC6A91"/>
    <w:rsid w:val="00DC1996"/>
    <w:rsid w:val="00E55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9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1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C1996"/>
    <w:rPr>
      <w:b/>
      <w:bCs/>
    </w:rPr>
  </w:style>
  <w:style w:type="paragraph" w:customStyle="1" w:styleId="3">
    <w:name w:val="3"/>
    <w:basedOn w:val="a"/>
    <w:rsid w:val="00DC1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C1996"/>
  </w:style>
  <w:style w:type="character" w:styleId="a5">
    <w:name w:val="Emphasis"/>
    <w:basedOn w:val="a0"/>
    <w:uiPriority w:val="20"/>
    <w:qFormat/>
    <w:rsid w:val="00DC1996"/>
    <w:rPr>
      <w:i/>
      <w:iCs/>
    </w:rPr>
  </w:style>
  <w:style w:type="character" w:styleId="a6">
    <w:name w:val="Hyperlink"/>
    <w:basedOn w:val="a0"/>
    <w:uiPriority w:val="99"/>
    <w:semiHidden/>
    <w:unhideWhenUsed/>
    <w:rsid w:val="00DC1996"/>
    <w:rPr>
      <w:color w:val="0000FF"/>
      <w:u w:val="single"/>
    </w:rPr>
  </w:style>
  <w:style w:type="character" w:customStyle="1" w:styleId="argback">
    <w:name w:val="argback"/>
    <w:basedOn w:val="a0"/>
    <w:rsid w:val="00DC199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89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01545">
          <w:marLeft w:val="161"/>
          <w:marRight w:val="1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601714">
              <w:marLeft w:val="0"/>
              <w:marRight w:val="0"/>
              <w:marTop w:val="0"/>
              <w:marBottom w:val="1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5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0" w:color="F8FBFE"/>
            <w:right w:val="none" w:sz="0" w:space="0" w:color="auto"/>
          </w:divBdr>
          <w:divsChild>
            <w:div w:id="128345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dege.ru/main/russian/part_a/9-zadanie-a3-ege-russkiy-yazyk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edege.ru/main/russian/part_a/15-zadanie-a10-ege-russkiy-yazyk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edege.ru/main/russian/part_a/14-zadanie-a9-ege-russkiy-yazyk.htm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redege.ru/main/russian/part_a/17-zadanie-a12-ege-russkiy-yazyk.html" TargetMode="External"/><Relationship Id="rId10" Type="http://schemas.openxmlformats.org/officeDocument/2006/relationships/hyperlink" Target="javascript:history.go(-1)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edege.ru/main/russian/part_b/28-zadanie-b3-ege-russkiy-yazyk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2072</Words>
  <Characters>11816</Characters>
  <Application>Microsoft Office Word</Application>
  <DocSecurity>0</DocSecurity>
  <Lines>98</Lines>
  <Paragraphs>27</Paragraphs>
  <ScaleCrop>false</ScaleCrop>
  <Company/>
  <LinksUpToDate>false</LinksUpToDate>
  <CharactersWithSpaces>13861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Альшина</dc:creator>
  <cp:keywords/>
  <dc:description/>
  <cp:lastModifiedBy>Валентина</cp:lastModifiedBy>
  <cp:revision>4</cp:revision>
  <dcterms:created xsi:type="dcterms:W3CDTF">2013-03-12T09:46:00Z</dcterms:created>
  <dcterms:modified xsi:type="dcterms:W3CDTF">2013-03-20T15:10:00Z</dcterms:modified>
</cp:coreProperties>
</file>