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FC" w:rsidRPr="00B950D4" w:rsidRDefault="000B29FC" w:rsidP="000B29FC">
      <w:pPr>
        <w:shd w:val="clear" w:color="auto" w:fill="E3E2D8"/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12110D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12110D"/>
          <w:sz w:val="24"/>
          <w:szCs w:val="24"/>
        </w:rPr>
        <w:t>Задание А</w:t>
      </w:r>
      <w:proofErr w:type="gramStart"/>
      <w:r w:rsidRPr="00B950D4">
        <w:rPr>
          <w:rFonts w:ascii="Times New Roman" w:eastAsia="Times New Roman" w:hAnsi="Times New Roman" w:cs="Times New Roman"/>
          <w:color w:val="12110D"/>
          <w:sz w:val="24"/>
          <w:szCs w:val="24"/>
        </w:rPr>
        <w:t>2</w:t>
      </w:r>
      <w:proofErr w:type="gramEnd"/>
      <w:r w:rsidRPr="00B950D4">
        <w:rPr>
          <w:rFonts w:ascii="Times New Roman" w:eastAsia="Times New Roman" w:hAnsi="Times New Roman" w:cs="Times New Roman"/>
          <w:color w:val="12110D"/>
          <w:sz w:val="24"/>
          <w:szCs w:val="24"/>
        </w:rPr>
        <w:t xml:space="preserve"> ЕГЭ по русскому языку лексическое значение слова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Все слова  языка составляют его лексический (т. е. словарный) состав, или лексику.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Каждое слово имеет звучание, написание и лексическое значение.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Лексикология — это раздел языкознания, изучающий лексику: лексические значения слов, их отношения с другими словами и их употребление.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b/>
          <w:bCs/>
          <w:color w:val="2D2B20"/>
          <w:sz w:val="24"/>
          <w:szCs w:val="24"/>
        </w:rPr>
        <w:t>Паронимы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proofErr w:type="gramStart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 xml:space="preserve">Паронимы (от греч. </w:t>
      </w:r>
      <w:proofErr w:type="spellStart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para</w:t>
      </w:r>
      <w:proofErr w:type="spellEnd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 xml:space="preserve"> — рядом, возле и </w:t>
      </w:r>
      <w:proofErr w:type="spellStart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onoma</w:t>
      </w:r>
      <w:proofErr w:type="spellEnd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 xml:space="preserve"> — имя) — это однокоренные слова одной части речи, близкие по звучанию, но имеющие разные лексические значения, например: прогрессивный — прогрессирующий, злой — злостный, водный — водяной и т. д.</w:t>
      </w:r>
      <w:proofErr w:type="gramEnd"/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 xml:space="preserve">В устной и письменной речи нужно особенно внимательно следить за правильным употреблением слов-паронимов, поскольку их близкое строение (один корень, одна часть речи, похожий состав слова) и часто достаточно близкое значение создают предпосылки для ошибок: один пароним, неправильный, используется вместо другого, правильного. Например, в высказывании Я </w:t>
      </w:r>
      <w:proofErr w:type="gramStart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работаю</w:t>
      </w:r>
      <w:proofErr w:type="gramEnd"/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 xml:space="preserve"> каждый будничный день ошибочно использовано слово будничный со значением «обыденный, заурядный, каждодневный» вместо его паронима будний со значением «рабочий день недели».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color w:val="2D2B20"/>
          <w:sz w:val="24"/>
          <w:szCs w:val="24"/>
        </w:rPr>
        <w:t>Чтобы избежать ошибок, связанных с употреблением слов-паронимов, необходимо запоминать их значения, не пропускать трудные случаи, обращаться к толковым словарям, пытаться вспомнить как можно больше сочетаний слов с каждым из паронимов, чтобы очевиднее проступило их различие. Ниже мы приведём небольшой список (в сочетании с другими словами) слов-паронимов, в использовании которых чаще всего делаются ошибки.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b/>
          <w:bCs/>
          <w:color w:val="2D2B20"/>
          <w:sz w:val="24"/>
          <w:szCs w:val="24"/>
        </w:rPr>
        <w:t>Словарь паронимов, встречающихся на ЕГЭ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0B29FC" w:rsidRPr="00B950D4" w:rsidTr="00881829">
        <w:trPr>
          <w:tblCellSpacing w:w="0" w:type="dxa"/>
        </w:trPr>
        <w:tc>
          <w:tcPr>
            <w:tcW w:w="2500" w:type="pct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абонентское телеграфирование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водные запасы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форма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воинственное племя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вражеская пуля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дипломатичный человек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забота о животных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 здравница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злобный взгляд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одеть ребёнка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освоить химию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отборный рис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памятная дата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песочные часы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практичная обувь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предоставить слово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соседский мальчик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сытый студент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экономичная упаковка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эффектная женщина</w:t>
            </w:r>
          </w:p>
        </w:tc>
        <w:tc>
          <w:tcPr>
            <w:tcW w:w="2500" w:type="pct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абонентная плата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водяной жук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воинское звание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воинствующий безбожник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враждебная сила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дипломатическая миссия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заботливость и терпеливость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произнести здравицу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злостный прогульщик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надеть шляпу на голову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усвоить хорошие манеры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отборочный тур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памятливый ученик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песчаный пляж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представить картину случившегося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соседний дом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сытный обед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экономический кризис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эффективный метод</w:t>
            </w:r>
          </w:p>
        </w:tc>
      </w:tr>
    </w:tbl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b/>
          <w:bCs/>
          <w:color w:val="2D2B20"/>
          <w:sz w:val="24"/>
          <w:szCs w:val="24"/>
        </w:rPr>
        <w:lastRenderedPageBreak/>
        <w:t> </w:t>
      </w:r>
    </w:p>
    <w:p w:rsidR="000B29FC" w:rsidRPr="00B950D4" w:rsidRDefault="000B29FC" w:rsidP="000B29FC">
      <w:pPr>
        <w:spacing w:before="100" w:beforeAutospacing="1" w:after="100" w:afterAutospacing="1" w:line="487" w:lineRule="atLeast"/>
        <w:jc w:val="both"/>
        <w:rPr>
          <w:rFonts w:ascii="Times New Roman" w:eastAsia="Times New Roman" w:hAnsi="Times New Roman" w:cs="Times New Roman"/>
          <w:color w:val="2D2B20"/>
          <w:sz w:val="24"/>
          <w:szCs w:val="24"/>
        </w:rPr>
      </w:pPr>
      <w:r w:rsidRPr="00B950D4">
        <w:rPr>
          <w:rFonts w:ascii="Times New Roman" w:eastAsia="Times New Roman" w:hAnsi="Times New Roman" w:cs="Times New Roman"/>
          <w:b/>
          <w:bCs/>
          <w:color w:val="2D2B20"/>
          <w:sz w:val="24"/>
          <w:szCs w:val="24"/>
        </w:rPr>
        <w:t>Комментарии преподавателя по изучаемому материалу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9"/>
        <w:gridCol w:w="5596"/>
      </w:tblGrid>
      <w:tr w:rsidR="000B29FC" w:rsidRPr="00B950D4" w:rsidTr="008818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Возможные трудности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Добрые советы</w:t>
            </w:r>
          </w:p>
        </w:tc>
      </w:tr>
      <w:tr w:rsidR="000B29FC" w:rsidRPr="00B950D4" w:rsidTr="008818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Кажется, что во всех вариантах ответа выделенное слово употреблено правильно.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Здесь можно предложить 3 стратегии действий.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1: «Различаем значения паронимов».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Попытайтесь вспомнить (и выпишите) как можно больше сочетаний слов с каждым из паронимов, чтобы более четко проступило различие их значений.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2: «От противного».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Исключите из рассмотрения те варианты ответа, где сочетания с выделенным словом кажутся вам привычными, часто употребляемыми. Окончательный ответ ищите в оставшихся вариантах.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3: «Подстановка».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Подставьте вместо выделенного слова в вариантах ответа второй пароним (он указан в формулировке задания).  Выберите вариант ответа, в котором он окажется уместен.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29FC" w:rsidRPr="00B950D4" w:rsidTr="008818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Нелегко бывает различить по значению паронимы-</w:t>
            </w: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прилагательные на …СКИЙ и …НЫЙ (зрительский, зрительный; дипломатический, дипломатичный и т.п.).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Универсального совета здесь дать нельзя, но во </w:t>
            </w: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многих случаях помогут следующие сведения.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Прилагательные на </w:t>
            </w:r>
            <w:proofErr w:type="gramStart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…-</w:t>
            </w:r>
            <w:proofErr w:type="gramEnd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СК- ИЙ часто образованы от слов, имеющих значение лица, и толкуются через эти слова (в отличие от прилагательных на НЫЙ):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зрительский — относящийся к зрителям (</w:t>
            </w:r>
            <w:proofErr w:type="gramStart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. зрительный),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исполнительский — относящийся к исполнителям (</w:t>
            </w:r>
            <w:proofErr w:type="gramStart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. исполнительный),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воинский — относящийся к воинам (</w:t>
            </w:r>
            <w:proofErr w:type="gramStart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. военный),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горский — относящийся к горцам (</w:t>
            </w:r>
            <w:proofErr w:type="gramStart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. горный).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Прилагательные на …ЧЕСКИЙ обозначают прямую отнесенность к какой-либо области деятельности, предмету, а однокоренные прилагательные на …ЧНЫЙ имеют значение «не относящийся напрямую к данному предмету (области), но обладающий некоторыми его признаками».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— экономичный;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гигиенический — гигиеничный;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артистический — артистичный;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технологический — технологичный;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дипломатический — дипломатичный;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демократический — демократичный.</w:t>
            </w:r>
          </w:p>
        </w:tc>
      </w:tr>
      <w:tr w:rsidR="000B29FC" w:rsidRPr="00B950D4" w:rsidTr="0088182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Будьте внимательны: различайте значения «трудных» паронимов ОДЕТЬ и НАДЕТЬ.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ОДЕТЬ кого-то (здесь в винительном падеже стоит одушевленное существительное).</w:t>
            </w:r>
          </w:p>
          <w:p w:rsidR="000B29FC" w:rsidRPr="00B950D4" w:rsidRDefault="000B29FC" w:rsidP="00881829">
            <w:pPr>
              <w:spacing w:before="100" w:beforeAutospacing="1" w:after="100" w:afterAutospacing="1" w:line="48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0D4">
              <w:rPr>
                <w:rFonts w:ascii="Times New Roman" w:eastAsia="Times New Roman" w:hAnsi="Times New Roman" w:cs="Times New Roman"/>
                <w:sz w:val="24"/>
                <w:szCs w:val="24"/>
              </w:rPr>
              <w:t>НАДЕТЬ что-либо (здесь в винительном падеже стоит неодушевленное существительное).</w:t>
            </w:r>
          </w:p>
        </w:tc>
      </w:tr>
    </w:tbl>
    <w:p w:rsidR="004B5DC4" w:rsidRDefault="000B29FC">
      <w:r w:rsidRPr="00B950D4">
        <w:rPr>
          <w:rFonts w:ascii="Times New Roman" w:eastAsia="Times New Roman" w:hAnsi="Times New Roman" w:cs="Times New Roman"/>
          <w:b/>
          <w:bCs/>
          <w:color w:val="2D2B20"/>
          <w:sz w:val="24"/>
          <w:szCs w:val="24"/>
        </w:rPr>
        <w:t> </w:t>
      </w:r>
    </w:p>
    <w:sectPr w:rsidR="004B5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0B29FC"/>
    <w:rsid w:val="000B29FC"/>
    <w:rsid w:val="004B5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2013-09-29T09:14:00Z</dcterms:created>
  <dcterms:modified xsi:type="dcterms:W3CDTF">2013-09-29T09:14:00Z</dcterms:modified>
</cp:coreProperties>
</file>