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B6.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Среди предложений найти сложное предложение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Среди предложений 10-17 найдите сложное предложение с последовательным подчинением придаточных. Напишите номер этого сложного предложения.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(10)Я долго плакала, когда закончила читать повесть, и это были просветлённые, благодарные слёзы. (11)Я чувствовала себя счастливой и потому, что Марина Голубицкая написала эту прекрасную повесть о чудесном человеке, и потому, что жил этот человек — Елена Николаевна — в Перми, моём городе! (12)А более всего меня радовала мысль, что на самом деле «время — честный человек». (13)Как любила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учительница своих учеников! (14)И они отплатили ей взаимностью! (15)Когда Елена Николаевна оказалась за границей, где страдала от ностальгии, одиночества и болезней, ученики писали, приезжали, помогали, снова писали, снова приезжали...(16)Я помню, как мы однажды в школе рабочей молодёжи вели с Еленой Николаевной долгий разговор о «Вишневом саде». (17)Она говорила: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«У Лопахина есть умение жить, но нет культуры, а у Раневской есть культура, но совершенно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нет умения жить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».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15.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Сложное предложение с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придаточным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сложноподчиненные предложение.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Сложноподчиненные предложения –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сложные предложения, состоящие из двух частей, которые между собой неравноправны.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Простые предложения в сложноподчиненных предложениях связаны между собой подчинительными союзами и союзными словами.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Подчинительные союзы и слова употребляются с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определенными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придаточными.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бывают нескольких типов.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Придаточное определительное.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Вопрос задается от существительного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Какой? Который? Чей?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Придаточное определительное присоединяется к главному при помощи союзных слов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ЧТО, КУДА, ГДЕ, КОТОРЫЙ, КАКОЙ.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Рядом с существительным могут быть указательные слова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ТОТ, КАКОЙ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. Они конкретизируют определяемое существительное.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Место придаточного определительного неизменно, оно находится после главного.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Близко по значению к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придаточным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определительным местоименно-определительные. К главным предложениям они относятся к местоимениям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КТО, КАЖДЫЙ, ВСЕ, ВСЁ.</w:t>
      </w:r>
    </w:p>
    <w:p w:rsidR="008128E4" w:rsidRPr="005D3DBD" w:rsidRDefault="008128E4" w:rsidP="008128E4">
      <w:pPr>
        <w:numPr>
          <w:ilvl w:val="0"/>
          <w:numId w:val="2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Местоименно-определительное может стоять перед главным, то есть менять место в предложении.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Егорушка, задыхаясь от зноя,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который особенно чувствовался теперь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, побежал к осоке. Зной (какой?), который особенно чувствовался теперь.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Придаточное изъяснительное</w:t>
      </w:r>
    </w:p>
    <w:p w:rsidR="008128E4" w:rsidRPr="005D3DBD" w:rsidRDefault="008128E4" w:rsidP="008128E4">
      <w:pPr>
        <w:numPr>
          <w:ilvl w:val="0"/>
          <w:numId w:val="3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Отвечает на вопросы косвенных падежей (все кроме И.п.)</w:t>
      </w:r>
    </w:p>
    <w:p w:rsidR="008128E4" w:rsidRPr="005D3DBD" w:rsidRDefault="008128E4" w:rsidP="008128E4">
      <w:pPr>
        <w:numPr>
          <w:ilvl w:val="0"/>
          <w:numId w:val="3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Вопрос задается в главном предложении от глагола со значением речи, мысли, чувства.</w:t>
      </w:r>
    </w:p>
    <w:p w:rsidR="008128E4" w:rsidRPr="005D3DBD" w:rsidRDefault="008128E4" w:rsidP="008128E4">
      <w:pPr>
        <w:numPr>
          <w:ilvl w:val="0"/>
          <w:numId w:val="3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Эти глаголы могут быть заменены существительными (мысль, сообщение, разговор), прилагательными (доволен, рад, известен).</w:t>
      </w:r>
      <w:proofErr w:type="gramEnd"/>
    </w:p>
    <w:p w:rsidR="008128E4" w:rsidRPr="005D3DBD" w:rsidRDefault="008128E4" w:rsidP="008128E4">
      <w:pPr>
        <w:numPr>
          <w:ilvl w:val="0"/>
          <w:numId w:val="3"/>
        </w:numPr>
        <w:shd w:val="clear" w:color="auto" w:fill="FFFFFF"/>
        <w:spacing w:after="0" w:line="172" w:lineRule="atLeast"/>
        <w:ind w:left="480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изъяснительные прикрепляются к главному с помощью союзов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ЧТО, БУДТО, ЧТОБЫ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и союзных слов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КТО, ЧТО.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Придаточные обстоятельственные.</w:t>
      </w:r>
    </w:p>
    <w:p w:rsidR="008128E4" w:rsidRPr="005D3DBD" w:rsidRDefault="008128E4" w:rsidP="008128E4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36"/>
        <w:gridCol w:w="2274"/>
        <w:gridCol w:w="4275"/>
      </w:tblGrid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</w:t>
            </w:r>
            <w:proofErr w:type="gramStart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обстоятельственных</w:t>
            </w:r>
            <w:proofErr w:type="gramEnd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придаточных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Союзы и союзные слова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Примеры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 действия и степени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Как, сколько, насколько, что, чтобы, словно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Ученик всё сделал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так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как 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требовал мастер.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Где, куда, откуда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пополз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туда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куда 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ушел самолет.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Когда, пока, едва, как только, с тех пор как (с тех пор, как), до тех </w:t>
            </w:r>
            <w:proofErr w:type="gramStart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пор</w:t>
            </w:r>
            <w:proofErr w:type="gramEnd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пока (до тех пор, пока)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Когда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я выбрался из зарослей на луговую дорогу,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то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увидел далеко впереди трёх девочек.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Если, когда, раз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Если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исчезнет воображение, то человек перестанет быть человеком.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Причины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Потому что, оттого что, благодаря тому 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что, так как, ибо, вследствие того что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Лес стоял тихий и молчаливый,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потому что 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главные певцы улетели.</w:t>
            </w:r>
          </w:p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Чтобы, для того чтобы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Все молчали,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чтобы 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расслышать шорох цветов.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Сравнения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Как, чем, чем – тем, словно, будто, точно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Лес </w:t>
            </w:r>
            <w:proofErr w:type="gramStart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стоит</w:t>
            </w:r>
            <w:proofErr w:type="gramEnd"/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 молча,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словно 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всматривается куда-то и ждет чего-то.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Уступки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Хотя, несмотря на то что, пускай, как ни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Ночь была тиха и светла,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хотя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луны не было.</w:t>
            </w:r>
          </w:p>
        </w:tc>
      </w:tr>
      <w:tr w:rsidR="008128E4" w:rsidRPr="005D3DBD" w:rsidTr="008128E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Следствия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Так что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8E4" w:rsidRPr="005D3DBD" w:rsidRDefault="008128E4" w:rsidP="008128E4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Дождь лил как из ведра, </w:t>
            </w:r>
            <w:r w:rsidRPr="005D3DB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так что</w:t>
            </w:r>
            <w:r w:rsidRPr="005D3DBD">
              <w:rPr>
                <w:rFonts w:ascii="Times New Roman" w:eastAsia="Times New Roman" w:hAnsi="Times New Roman" w:cs="Times New Roman"/>
                <w:sz w:val="28"/>
                <w:szCs w:val="28"/>
              </w:rPr>
              <w:t> на крыльцо нельзя было выйти.</w:t>
            </w:r>
          </w:p>
        </w:tc>
      </w:tr>
    </w:tbl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Сложноподчиненные предложения с несколькими придаточными.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СПП бывают двух основных типов: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присоединяются непосредственно к главному;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2) первое придаточное присоединяется к главному, второе — к первому придаточному и т. д.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1.  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, присоединяющиеся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 главному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, могут быть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однородными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параллельными (неоднородными)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1.1.Однородные придаточные имеют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одинаковое значение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и, как и однородные члены, произносятся тоном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перечисления; между ними могут быть сочинительные союзы.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Связь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однородных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придаточных с главным называется соподчинением, поэтому придаточные однородные называются соподчинёнными.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Очевидно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было, что Савельич передо мною был прав и что я напрасно оскорбил его упрёком и подозрением.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[           ], (что…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  )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 (что…).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1.2.Неоднородные придаточные имеют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разные значения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Когда наша шлюпка направилась от фрегата к берегу, мы увидели, что из деревни бросилось бежать множество женщин и детей.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(Когда…), [                     ], (что…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  )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. Главное – мы увидели.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2.   СПП, в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которых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придаточные предложения образуют цепь: первое относится к главному предложению (придаточное 1-й степени), второе относится к придаточному 1-й степени (придаточное 2-й степени) и т. д.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Связь предложения называется последовательным подчинением.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по значению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разные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Была ночь, когда я вышел на улицу из дома, где в кругу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близких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читал свой рассказ.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[    ], (когда…), (где…).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При последовательном подчинении одно придаточное может быть внутри другого; в этом случае рядом могут оказаться два подчинительных союза.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Старик предупредил, что, если погода не улучшится, о рыбалке нечего и думать.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[     ], (что, (если...)...). При главном предложении имеется изъяснительное предложение, а при нём — придаточное условное, расположенное внутри первого придаточного.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Среди предложений 18-27 найдите сложные предложения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придаточным уступительным. Напишите номера этих сложных предложений.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(18)Как решалась эта проблема, когда сегодняшние родители были подростками?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(19)Скорее всего, они из неё просто выросли... (20)Мне могут возразить, что не все же просиживали бесконечные часы у телеэкрана;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кто-то уже в юности чётко знал, чем будет заниматься в жизни. (21)Многие рано стали ответственными, потому что у кого-то были младшие братья и сестры, на кого-то подействовал пример ответственных взрослых, а кто-то — неизвестно как и почему. (22)И хотя родители всерьёз опасались за их будущее, они стали вполне самостоятельными людьми, с разными профессиями и судьбами, у многих семьи...</w:t>
      </w:r>
      <w:proofErr w:type="gramEnd"/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(23)К чему я всё это говорю? (24)К тому, что вот телевидение оказалось не опасным само по себе. (25)Как ни обидно кому-то сознавать собственную «отсталость», придётся смириться с тем, что Интернет стал частью нашей жизни и уже никуда не денется. (26)Умение ориентироваться в нём и использовать его возможности становится условием успешной жизни во многих смыслах. (27)Из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неограниченного источника информации он превратился также в торговую сеть, способ общения, средство образования...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Среди предложений 7-17 найдите сложное предложение с придаточным причины.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Напишите номер этого сложного предложения.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(7)Мудрый человек никогда не самонадеян: он не считает конечными полученные им результаты раздумий, он допускает их ошибочность, сопоставляя их с прямо противоположными утверждениями и находя пробелы в том, что казалось бесспорным.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(8)  Мудрость  нуждается в знаниях, но не сводится к ним.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(9)Кто-то     может знать, допустим, все разновидности бабочек и ничего не смыслить в проблемах экологии. (10)Даже не интересоваться ими. (11)В таком случае человек упускает из вида связь отдельно взятой бабочки с устройством мира.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(12)3нания отвечают на вопрос «Почему?», а информация — только на вопросы «Что? Где? Когда? Как?». (13)3нание состоит из «пониманий» и является достоянием науки. (14)3нание нуждается в информации, но не сводится к ней — оно выше, поскольку знает, как проверять достоверность информации.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(15)3нание в европейской, а теперь и в общемировой научной традиции всегда противостояло мнению. (16)Мнение — это всего лишь некоторое отношение к чему-либо, а знание — это, повторю, понимание закономерности. (17)Важно не столько отстаивать непременно своё мнение, сколько думать о том, чтобы оно было доказано, хотя бы стремилось стать знанием.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Среди предложений 13-20 найдите сложное предложение с однородным подчинением придаточных. Напишите номер этого сложного предложения.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(13)Главное, наверное, было в его любви — к людям, к литературе и прежде всего к детям. (14)А знаменитые </w:t>
      </w:r>
      <w:proofErr w:type="spell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маршаковские</w:t>
      </w:r>
      <w:proofErr w:type="spell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беседы с чем-то заинтересовавшими его людьми (чаще всего с литераторами) — восторженными откликами на них полны воспоминания о Самуиле Яковлевиче?..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(15)Одну из самых сильных страниц в творческой биографии Маршака приоткрыл Борис Полевой, в ту пору — главный редактор журнала «Юность».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(16)Он уже слышал, что Маршак еле жив, что врачи борются даже не за дни, а за часы его жизни... (17)И вдруг звонок у него в редакции: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«С вами хочет говорить Самуил Яковлевич». 18)Полевой не поверил. (19)Решил, что его разыгрывают.</w:t>
      </w:r>
      <w:proofErr w:type="gramEnd"/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«(20)И тут я слышу то, — вспоминает он, — что сразу убеждает меня, что я говорю с настоящим Маршаком, с поэтом, находящимся при смерти: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Среди предложений 5-13 найдите сложное предложение с однородным подчинением придаточных. Напишите номер этого сложного предложения.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(5)Я знал </w:t>
      </w:r>
      <w:proofErr w:type="spell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сверхсилача</w:t>
      </w:r>
      <w:proofErr w:type="spell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, который за всю свою долгую богатырскую жизнь никого не тронул пальцем, никому не желая зла. (6)Душевная сила и благородство идут рука об руку, и это объясняет, почему в наше время благородство стало снова востребованным, ценимым и настолько широко практикуемым, что подчас превращается чуть ли не в массовую профессию.</w:t>
      </w:r>
      <w:proofErr w:type="gramEnd"/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(7)В армиях спасения умный риск и истинное благородство неразделимы. (8)Ремесло спасения естественным образом фильтрует людей по их душевным качествам. (9)В результате долго в спасателях задерживаются только сильные люди, способные защитить слабого, попавшего в беду. (10)Так, желающим попасть на работу в отряд «</w:t>
      </w:r>
      <w:proofErr w:type="spell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Центроспас</w:t>
      </w:r>
      <w:proofErr w:type="spell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» недостаточно иметь за плечами безукоризненное военное или спортивное прошлое и владеть необходимым набором специальностей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(11)«Добро» медкомиссии ещё не является залогом успеха. (12)Почти тысяча правильно выбранных </w:t>
      </w:r>
      <w:proofErr w:type="gramStart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-о</w:t>
      </w:r>
      <w:proofErr w:type="gramEnd"/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тветов психологического тестирования тоже не гарантирует кандидату места в штате элитного подразделения. (13)Новичку необходимо доказать будущим коллегам в процессе стажировки, что на него в любой ситуации можно положиться, что он проявляет доброту и терпимость, необходимые в их ежедневных миссиях.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128E4" w:rsidRPr="005D3DBD" w:rsidRDefault="008128E4" w:rsidP="008128E4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8128E4" w:rsidRPr="005D3DBD" w:rsidRDefault="008128E4" w:rsidP="008128E4">
      <w:pPr>
        <w:numPr>
          <w:ilvl w:val="0"/>
          <w:numId w:val="4"/>
        </w:numPr>
        <w:shd w:val="clear" w:color="auto" w:fill="FFFFFF"/>
        <w:spacing w:after="0" w:line="172" w:lineRule="atLeast"/>
        <w:ind w:left="504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22, 25</w:t>
      </w:r>
    </w:p>
    <w:p w:rsidR="008128E4" w:rsidRPr="005D3DBD" w:rsidRDefault="008128E4" w:rsidP="008128E4">
      <w:pPr>
        <w:numPr>
          <w:ilvl w:val="0"/>
          <w:numId w:val="4"/>
        </w:numPr>
        <w:shd w:val="clear" w:color="auto" w:fill="FFFFFF"/>
        <w:spacing w:after="0" w:line="172" w:lineRule="atLeast"/>
        <w:ind w:left="504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14</w:t>
      </w:r>
    </w:p>
    <w:p w:rsidR="008128E4" w:rsidRPr="005D3DBD" w:rsidRDefault="008128E4" w:rsidP="008128E4">
      <w:pPr>
        <w:numPr>
          <w:ilvl w:val="0"/>
          <w:numId w:val="4"/>
        </w:numPr>
        <w:shd w:val="clear" w:color="auto" w:fill="FFFFFF"/>
        <w:spacing w:after="0" w:line="172" w:lineRule="atLeast"/>
        <w:ind w:left="504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16</w:t>
      </w:r>
    </w:p>
    <w:p w:rsidR="008128E4" w:rsidRPr="005D3DBD" w:rsidRDefault="008128E4" w:rsidP="008128E4">
      <w:pPr>
        <w:numPr>
          <w:ilvl w:val="0"/>
          <w:numId w:val="4"/>
        </w:numPr>
        <w:shd w:val="clear" w:color="auto" w:fill="FFFFFF"/>
        <w:spacing w:after="161" w:line="172" w:lineRule="atLeast"/>
        <w:ind w:left="504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5D3DBD">
        <w:rPr>
          <w:rFonts w:ascii="Times New Roman" w:eastAsia="Times New Roman" w:hAnsi="Times New Roman" w:cs="Times New Roman"/>
          <w:color w:val="1F282C"/>
          <w:sz w:val="28"/>
          <w:szCs w:val="28"/>
        </w:rPr>
        <w:t>13</w:t>
      </w:r>
    </w:p>
    <w:p w:rsidR="00D32963" w:rsidRPr="005D3DBD" w:rsidRDefault="00D32963">
      <w:pPr>
        <w:rPr>
          <w:rFonts w:ascii="Times New Roman" w:hAnsi="Times New Roman" w:cs="Times New Roman"/>
          <w:sz w:val="28"/>
          <w:szCs w:val="28"/>
        </w:rPr>
      </w:pPr>
    </w:p>
    <w:sectPr w:rsidR="00D32963" w:rsidRPr="005D3DBD" w:rsidSect="006E0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4FAE"/>
    <w:multiLevelType w:val="multilevel"/>
    <w:tmpl w:val="813E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AB2CC0"/>
    <w:multiLevelType w:val="multilevel"/>
    <w:tmpl w:val="DBB6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1444B5"/>
    <w:multiLevelType w:val="multilevel"/>
    <w:tmpl w:val="4E382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607E76"/>
    <w:multiLevelType w:val="multilevel"/>
    <w:tmpl w:val="6FFC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28E4"/>
    <w:rsid w:val="005D3DBD"/>
    <w:rsid w:val="006E07BE"/>
    <w:rsid w:val="008128E4"/>
    <w:rsid w:val="00D32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BE"/>
  </w:style>
  <w:style w:type="paragraph" w:styleId="3">
    <w:name w:val="heading 3"/>
    <w:basedOn w:val="a"/>
    <w:link w:val="30"/>
    <w:uiPriority w:val="9"/>
    <w:qFormat/>
    <w:rsid w:val="008128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128E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aseinfo">
    <w:name w:val="baseinfo"/>
    <w:basedOn w:val="a0"/>
    <w:rsid w:val="008128E4"/>
  </w:style>
  <w:style w:type="character" w:customStyle="1" w:styleId="apple-converted-space">
    <w:name w:val="apple-converted-space"/>
    <w:basedOn w:val="a0"/>
    <w:rsid w:val="008128E4"/>
  </w:style>
  <w:style w:type="character" w:styleId="a3">
    <w:name w:val="Hyperlink"/>
    <w:basedOn w:val="a0"/>
    <w:uiPriority w:val="99"/>
    <w:semiHidden/>
    <w:unhideWhenUsed/>
    <w:rsid w:val="008128E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12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128E4"/>
    <w:rPr>
      <w:b/>
      <w:bCs/>
    </w:rPr>
  </w:style>
  <w:style w:type="paragraph" w:customStyle="1" w:styleId="31">
    <w:name w:val="3"/>
    <w:basedOn w:val="a"/>
    <w:rsid w:val="00812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8128E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5111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single" w:sz="4" w:space="5" w:color="DBE8ED"/>
            <w:right w:val="none" w:sz="0" w:space="0" w:color="auto"/>
          </w:divBdr>
          <w:divsChild>
            <w:div w:id="3715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3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700957">
          <w:marLeft w:val="0"/>
          <w:marRight w:val="0"/>
          <w:marTop w:val="0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1550</Words>
  <Characters>8836</Characters>
  <Application>Microsoft Office Word</Application>
  <DocSecurity>0</DocSecurity>
  <Lines>73</Lines>
  <Paragraphs>20</Paragraphs>
  <ScaleCrop>false</ScaleCrop>
  <Company/>
  <LinksUpToDate>false</LinksUpToDate>
  <CharactersWithSpaces>10366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2013-03-12T09:50:00Z</dcterms:created>
  <dcterms:modified xsi:type="dcterms:W3CDTF">2013-03-20T15:59:00Z</dcterms:modified>
</cp:coreProperties>
</file>